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3082" w14:textId="2E73A062" w:rsidR="00AD6F3C" w:rsidRPr="000D7D8A" w:rsidRDefault="00033DA2" w:rsidP="00586A0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202</w:t>
      </w:r>
      <w:r w:rsidR="00FA7A26">
        <w:rPr>
          <w:b/>
          <w:sz w:val="28"/>
          <w:szCs w:val="28"/>
        </w:rPr>
        <w:t>2</w:t>
      </w:r>
    </w:p>
    <w:p w14:paraId="1AEBC2E5" w14:textId="77777777" w:rsidR="00AD6F3C" w:rsidRPr="000D7D8A" w:rsidRDefault="00033DA2" w:rsidP="00AD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ACC902 –Managerial Accounting</w:t>
      </w:r>
    </w:p>
    <w:p w14:paraId="6824D564" w14:textId="77777777" w:rsidR="00C413BB" w:rsidRPr="000D7D8A" w:rsidRDefault="00C413BB" w:rsidP="00C413BB">
      <w:pPr>
        <w:tabs>
          <w:tab w:val="left" w:pos="1560"/>
        </w:tabs>
      </w:pPr>
      <w:r w:rsidRPr="000D7D8A">
        <w:rPr>
          <w:b/>
        </w:rPr>
        <w:t>Instructor:</w:t>
      </w:r>
      <w:r w:rsidRPr="000D7D8A">
        <w:tab/>
      </w:r>
      <w:r w:rsidR="004248FA">
        <w:t>Ulf Nilsson</w:t>
      </w:r>
    </w:p>
    <w:p w14:paraId="681B470D" w14:textId="77777777" w:rsidR="00C413BB" w:rsidRPr="000D7D8A" w:rsidRDefault="00C413BB" w:rsidP="00C413BB">
      <w:pPr>
        <w:tabs>
          <w:tab w:val="left" w:pos="1560"/>
        </w:tabs>
      </w:pPr>
      <w:r w:rsidRPr="000D7D8A">
        <w:rPr>
          <w:b/>
        </w:rPr>
        <w:t>Office:</w:t>
      </w:r>
      <w:r w:rsidRPr="000D7D8A">
        <w:tab/>
      </w:r>
      <w:r w:rsidR="00E457CD">
        <w:t>SBS</w:t>
      </w:r>
      <w:r w:rsidR="00033DA2">
        <w:t xml:space="preserve"> 1031</w:t>
      </w:r>
    </w:p>
    <w:p w14:paraId="7981A2DF" w14:textId="77777777" w:rsidR="00C413BB" w:rsidRPr="000D7D8A" w:rsidRDefault="00C413BB" w:rsidP="00C413BB">
      <w:pPr>
        <w:tabs>
          <w:tab w:val="left" w:pos="1560"/>
        </w:tabs>
      </w:pPr>
      <w:r w:rsidRPr="000D7D8A">
        <w:rPr>
          <w:b/>
        </w:rPr>
        <w:t>Phone:</w:t>
      </w:r>
      <w:r w:rsidR="004248FA">
        <w:tab/>
        <w:t>(216) 483-96 45</w:t>
      </w:r>
    </w:p>
    <w:p w14:paraId="7D524D74" w14:textId="77777777" w:rsidR="004248FA" w:rsidRPr="00E0678A" w:rsidRDefault="004248FA" w:rsidP="004248FA">
      <w:pPr>
        <w:tabs>
          <w:tab w:val="left" w:pos="1560"/>
        </w:tabs>
        <w:rPr>
          <w:bCs/>
          <w:color w:val="000000"/>
          <w:spacing w:val="-3"/>
        </w:rPr>
      </w:pPr>
      <w:r>
        <w:rPr>
          <w:b/>
        </w:rPr>
        <w:t xml:space="preserve">Cell phone: </w:t>
      </w:r>
      <w:r>
        <w:rPr>
          <w:b/>
        </w:rPr>
        <w:tab/>
      </w:r>
      <w:r w:rsidRPr="00E0678A">
        <w:rPr>
          <w:bCs/>
          <w:color w:val="000000"/>
          <w:spacing w:val="-3"/>
        </w:rPr>
        <w:t>0542 674 68 33</w:t>
      </w:r>
      <w:r>
        <w:rPr>
          <w:bCs/>
          <w:color w:val="000000"/>
          <w:spacing w:val="-3"/>
        </w:rPr>
        <w:t xml:space="preserve"> (my private cell phone)</w:t>
      </w:r>
    </w:p>
    <w:p w14:paraId="59725280" w14:textId="77777777" w:rsidR="00C413BB" w:rsidRPr="000D7D8A" w:rsidRDefault="00C413BB" w:rsidP="00C413BB">
      <w:pPr>
        <w:tabs>
          <w:tab w:val="left" w:pos="1560"/>
        </w:tabs>
      </w:pPr>
      <w:r w:rsidRPr="000D7D8A">
        <w:rPr>
          <w:b/>
        </w:rPr>
        <w:t>Fax:</w:t>
      </w:r>
      <w:r w:rsidR="003D3B91" w:rsidRPr="000D7D8A">
        <w:tab/>
        <w:t>(</w:t>
      </w:r>
      <w:r w:rsidRPr="000D7D8A">
        <w:t>216) 483-9699</w:t>
      </w:r>
    </w:p>
    <w:p w14:paraId="11D3DFFB" w14:textId="77777777" w:rsidR="00C413BB" w:rsidRPr="000D7D8A" w:rsidRDefault="00C413BB" w:rsidP="00C413BB">
      <w:pPr>
        <w:tabs>
          <w:tab w:val="left" w:pos="1560"/>
        </w:tabs>
      </w:pPr>
      <w:r w:rsidRPr="000D7D8A">
        <w:rPr>
          <w:b/>
        </w:rPr>
        <w:t>E-mail:</w:t>
      </w:r>
      <w:r w:rsidRPr="000D7D8A">
        <w:tab/>
      </w:r>
      <w:hyperlink r:id="rId8" w:history="1">
        <w:r w:rsidR="004248FA" w:rsidRPr="00F86670">
          <w:rPr>
            <w:rStyle w:val="Hyperlink"/>
          </w:rPr>
          <w:t>ulf.nilsson@sabanciuniv.edu</w:t>
        </w:r>
      </w:hyperlink>
    </w:p>
    <w:p w14:paraId="08444DBE" w14:textId="486AAFA9" w:rsidR="00C413BB" w:rsidRPr="000D7D8A" w:rsidRDefault="00C413BB" w:rsidP="00C413BB">
      <w:pPr>
        <w:tabs>
          <w:tab w:val="left" w:pos="1560"/>
        </w:tabs>
      </w:pPr>
      <w:r w:rsidRPr="000D7D8A">
        <w:rPr>
          <w:b/>
        </w:rPr>
        <w:t>Web:</w:t>
      </w:r>
      <w:r w:rsidRPr="000D7D8A">
        <w:tab/>
      </w:r>
      <w:proofErr w:type="spellStart"/>
      <w:r w:rsidR="00647EA7" w:rsidRPr="000D7D8A">
        <w:t>SuCourse</w:t>
      </w:r>
      <w:proofErr w:type="spellEnd"/>
      <w:r w:rsidR="00E219D8">
        <w:t>++</w:t>
      </w:r>
    </w:p>
    <w:p w14:paraId="3F673649" w14:textId="7D22201E" w:rsidR="00C413BB" w:rsidRDefault="00C413BB" w:rsidP="00C413BB">
      <w:pPr>
        <w:tabs>
          <w:tab w:val="left" w:pos="1560"/>
        </w:tabs>
      </w:pPr>
      <w:r w:rsidRPr="000D7D8A">
        <w:rPr>
          <w:b/>
        </w:rPr>
        <w:t>Office Hours:</w:t>
      </w:r>
      <w:r w:rsidR="004248FA">
        <w:tab/>
        <w:t>B</w:t>
      </w:r>
      <w:r w:rsidRPr="000D7D8A">
        <w:t>y appointment</w:t>
      </w:r>
    </w:p>
    <w:p w14:paraId="764263C6" w14:textId="77777777" w:rsidR="00D7456C" w:rsidRDefault="009423CC" w:rsidP="00D7456C">
      <w:r w:rsidRPr="009423CC">
        <w:rPr>
          <w:b/>
          <w:bCs/>
        </w:rPr>
        <w:t>Zoom link:</w:t>
      </w:r>
      <w:r>
        <w:rPr>
          <w:b/>
          <w:bCs/>
        </w:rPr>
        <w:t xml:space="preserve"> </w:t>
      </w:r>
      <w:r w:rsidR="00D7456C">
        <w:t>https://sabanciuniv.zoom.us/j/95412619166</w:t>
      </w:r>
    </w:p>
    <w:p w14:paraId="2D401B74" w14:textId="6BFAAC45" w:rsidR="009423CC" w:rsidRDefault="009423CC" w:rsidP="009423CC"/>
    <w:p w14:paraId="759A5433" w14:textId="77777777" w:rsidR="00C413BB" w:rsidRDefault="00C413BB" w:rsidP="00C30228"/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175"/>
        <w:gridCol w:w="2880"/>
        <w:gridCol w:w="2365"/>
      </w:tblGrid>
      <w:tr w:rsidR="003D3B91" w:rsidRPr="006F7BA4" w14:paraId="5C52248C" w14:textId="77777777" w:rsidTr="00A22250">
        <w:trPr>
          <w:trHeight w:val="300"/>
        </w:trPr>
        <w:tc>
          <w:tcPr>
            <w:tcW w:w="1240" w:type="dxa"/>
            <w:hideMark/>
          </w:tcPr>
          <w:p w14:paraId="3C9D25E2" w14:textId="77777777" w:rsidR="003D3B91" w:rsidRPr="006F7BA4" w:rsidRDefault="003D3B91" w:rsidP="00A20690">
            <w:pPr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Type</w:t>
            </w:r>
          </w:p>
        </w:tc>
        <w:tc>
          <w:tcPr>
            <w:tcW w:w="2175" w:type="dxa"/>
            <w:hideMark/>
          </w:tcPr>
          <w:p w14:paraId="73C32498" w14:textId="77777777" w:rsidR="003D3B91" w:rsidRPr="006F7BA4" w:rsidRDefault="003D3B91" w:rsidP="00A20690">
            <w:pPr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Time</w:t>
            </w:r>
          </w:p>
        </w:tc>
        <w:tc>
          <w:tcPr>
            <w:tcW w:w="2880" w:type="dxa"/>
            <w:hideMark/>
          </w:tcPr>
          <w:p w14:paraId="205FBEBA" w14:textId="77777777" w:rsidR="003D3B91" w:rsidRPr="006F7BA4" w:rsidRDefault="003D3B91" w:rsidP="00A20690">
            <w:pPr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Days</w:t>
            </w:r>
          </w:p>
        </w:tc>
        <w:tc>
          <w:tcPr>
            <w:tcW w:w="2365" w:type="dxa"/>
            <w:hideMark/>
          </w:tcPr>
          <w:p w14:paraId="1424A171" w14:textId="77777777" w:rsidR="003D3B91" w:rsidRPr="006F7BA4" w:rsidRDefault="003D3B91" w:rsidP="00A20690">
            <w:pPr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Where</w:t>
            </w:r>
          </w:p>
        </w:tc>
      </w:tr>
      <w:tr w:rsidR="003D3B91" w:rsidRPr="006F7BA4" w14:paraId="4C12ABA9" w14:textId="77777777" w:rsidTr="00A22250">
        <w:trPr>
          <w:trHeight w:val="300"/>
        </w:trPr>
        <w:tc>
          <w:tcPr>
            <w:tcW w:w="1240" w:type="dxa"/>
            <w:hideMark/>
          </w:tcPr>
          <w:p w14:paraId="5650E70D" w14:textId="77777777" w:rsidR="003D3B91" w:rsidRPr="00812A59" w:rsidRDefault="003D3B91" w:rsidP="00A20690">
            <w:pPr>
              <w:rPr>
                <w:color w:val="000000"/>
                <w:szCs w:val="22"/>
              </w:rPr>
            </w:pPr>
            <w:r w:rsidRPr="00812A59">
              <w:rPr>
                <w:color w:val="000000"/>
                <w:szCs w:val="22"/>
              </w:rPr>
              <w:t>Class</w:t>
            </w:r>
          </w:p>
        </w:tc>
        <w:tc>
          <w:tcPr>
            <w:tcW w:w="2175" w:type="dxa"/>
            <w:hideMark/>
          </w:tcPr>
          <w:p w14:paraId="78BCAF8B" w14:textId="38FFE47F" w:rsidR="003D3B91" w:rsidRPr="00812A59" w:rsidRDefault="00812A59" w:rsidP="00A20690">
            <w:pPr>
              <w:rPr>
                <w:color w:val="000000" w:themeColor="text1"/>
                <w:szCs w:val="22"/>
              </w:rPr>
            </w:pPr>
            <w:r w:rsidRPr="00812A59">
              <w:rPr>
                <w:color w:val="000000" w:themeColor="text1"/>
                <w:szCs w:val="22"/>
              </w:rPr>
              <w:t>18.30-22.30</w:t>
            </w:r>
          </w:p>
        </w:tc>
        <w:tc>
          <w:tcPr>
            <w:tcW w:w="2880" w:type="dxa"/>
            <w:hideMark/>
          </w:tcPr>
          <w:p w14:paraId="79A74ED2" w14:textId="10A6A6A8" w:rsidR="003D3B91" w:rsidRPr="00812A59" w:rsidRDefault="00812A59" w:rsidP="00A20690">
            <w:pPr>
              <w:rPr>
                <w:color w:val="000000" w:themeColor="text1"/>
                <w:szCs w:val="22"/>
              </w:rPr>
            </w:pPr>
            <w:r w:rsidRPr="00812A59">
              <w:rPr>
                <w:color w:val="000000" w:themeColor="text1"/>
                <w:szCs w:val="22"/>
              </w:rPr>
              <w:t>Thursdays</w:t>
            </w:r>
            <w:r w:rsidR="00922E61" w:rsidRPr="00812A59">
              <w:rPr>
                <w:color w:val="000000" w:themeColor="text1"/>
                <w:szCs w:val="22"/>
              </w:rPr>
              <w:t xml:space="preserve"> </w:t>
            </w:r>
            <w:r w:rsidRPr="00812A59">
              <w:rPr>
                <w:color w:val="000000" w:themeColor="text1"/>
                <w:szCs w:val="22"/>
              </w:rPr>
              <w:t>9</w:t>
            </w:r>
            <w:r w:rsidR="00A22250" w:rsidRPr="00812A59">
              <w:rPr>
                <w:color w:val="000000" w:themeColor="text1"/>
                <w:szCs w:val="22"/>
              </w:rPr>
              <w:t>/</w:t>
            </w:r>
            <w:r w:rsidRPr="00812A59">
              <w:rPr>
                <w:color w:val="000000" w:themeColor="text1"/>
                <w:szCs w:val="22"/>
              </w:rPr>
              <w:t>June</w:t>
            </w:r>
            <w:r w:rsidR="00A22250" w:rsidRPr="00812A59">
              <w:rPr>
                <w:color w:val="000000" w:themeColor="text1"/>
                <w:szCs w:val="22"/>
              </w:rPr>
              <w:t xml:space="preserve"> to </w:t>
            </w:r>
            <w:r w:rsidRPr="00812A59">
              <w:rPr>
                <w:color w:val="000000" w:themeColor="text1"/>
                <w:szCs w:val="22"/>
              </w:rPr>
              <w:t>7</w:t>
            </w:r>
            <w:r w:rsidR="00A22250" w:rsidRPr="00812A59">
              <w:rPr>
                <w:color w:val="000000" w:themeColor="text1"/>
                <w:szCs w:val="22"/>
              </w:rPr>
              <w:t>/</w:t>
            </w:r>
            <w:r w:rsidRPr="00812A59">
              <w:rPr>
                <w:color w:val="000000" w:themeColor="text1"/>
                <w:szCs w:val="22"/>
              </w:rPr>
              <w:t>July</w:t>
            </w:r>
          </w:p>
        </w:tc>
        <w:tc>
          <w:tcPr>
            <w:tcW w:w="2365" w:type="dxa"/>
            <w:hideMark/>
          </w:tcPr>
          <w:p w14:paraId="2287BAB6" w14:textId="36167720" w:rsidR="003D3B91" w:rsidRPr="00812A59" w:rsidRDefault="00812A59" w:rsidP="00A20690">
            <w:pPr>
              <w:rPr>
                <w:color w:val="000000" w:themeColor="text1"/>
                <w:szCs w:val="22"/>
              </w:rPr>
            </w:pPr>
            <w:proofErr w:type="spellStart"/>
            <w:r w:rsidRPr="00812A59">
              <w:rPr>
                <w:color w:val="000000" w:themeColor="text1"/>
                <w:szCs w:val="22"/>
              </w:rPr>
              <w:t>Altunizade</w:t>
            </w:r>
            <w:proofErr w:type="spellEnd"/>
          </w:p>
        </w:tc>
      </w:tr>
    </w:tbl>
    <w:p w14:paraId="0350608B" w14:textId="77777777" w:rsidR="003D3B91" w:rsidRDefault="003D3B91" w:rsidP="00C30228"/>
    <w:p w14:paraId="3D94686C" w14:textId="77777777" w:rsidR="000D79EF" w:rsidRPr="004A58DE" w:rsidRDefault="000D79EF" w:rsidP="00C30228">
      <w:pPr>
        <w:rPr>
          <w:b/>
        </w:rPr>
      </w:pPr>
      <w:r w:rsidRPr="004A58DE">
        <w:rPr>
          <w:b/>
        </w:rPr>
        <w:t>Course Objective:</w:t>
      </w:r>
    </w:p>
    <w:p w14:paraId="0176CC5C" w14:textId="77777777" w:rsidR="00033DA2" w:rsidRPr="00E0678A" w:rsidRDefault="00033DA2" w:rsidP="007312A0">
      <w:pPr>
        <w:numPr>
          <w:ilvl w:val="0"/>
          <w:numId w:val="6"/>
        </w:numPr>
        <w:ind w:left="360"/>
        <w:jc w:val="both"/>
      </w:pPr>
      <w:r w:rsidRPr="00E0678A">
        <w:t>Learn the structure and design of Management Accounting Systems</w:t>
      </w:r>
    </w:p>
    <w:p w14:paraId="458A96BA" w14:textId="77777777" w:rsidR="00033DA2" w:rsidRPr="00E0678A" w:rsidRDefault="00033DA2" w:rsidP="007312A0">
      <w:pPr>
        <w:numPr>
          <w:ilvl w:val="0"/>
          <w:numId w:val="6"/>
        </w:numPr>
        <w:ind w:left="360"/>
        <w:jc w:val="both"/>
      </w:pPr>
      <w:r w:rsidRPr="00E0678A">
        <w:t>Learn the most central Management Accounting concepts and terminology</w:t>
      </w:r>
    </w:p>
    <w:p w14:paraId="70C524FA" w14:textId="77777777" w:rsidR="00033DA2" w:rsidRPr="00E0678A" w:rsidRDefault="00033DA2" w:rsidP="007312A0">
      <w:pPr>
        <w:numPr>
          <w:ilvl w:val="0"/>
          <w:numId w:val="6"/>
        </w:numPr>
        <w:ind w:left="360"/>
        <w:jc w:val="both"/>
      </w:pPr>
      <w:r w:rsidRPr="00E0678A">
        <w:t>Learn the most common Management Accounting and Management Control techniques</w:t>
      </w:r>
    </w:p>
    <w:p w14:paraId="56287418" w14:textId="77777777" w:rsidR="00033DA2" w:rsidRPr="00E0678A" w:rsidRDefault="00033DA2" w:rsidP="007312A0">
      <w:pPr>
        <w:numPr>
          <w:ilvl w:val="0"/>
          <w:numId w:val="6"/>
        </w:numPr>
        <w:ind w:left="360"/>
        <w:jc w:val="both"/>
      </w:pPr>
      <w:r w:rsidRPr="00E0678A">
        <w:t xml:space="preserve">Learn how Management Accounting supports decision making </w:t>
      </w:r>
    </w:p>
    <w:p w14:paraId="68FA9E7F" w14:textId="77777777" w:rsidR="00033DA2" w:rsidRPr="00E0678A" w:rsidRDefault="00033DA2" w:rsidP="007312A0">
      <w:pPr>
        <w:numPr>
          <w:ilvl w:val="0"/>
          <w:numId w:val="6"/>
        </w:numPr>
        <w:ind w:left="360"/>
        <w:jc w:val="both"/>
      </w:pPr>
      <w:r w:rsidRPr="00E0678A">
        <w:t>Learn how Management Accounting supports strategy implementation</w:t>
      </w:r>
    </w:p>
    <w:p w14:paraId="719F6FE9" w14:textId="77777777" w:rsidR="009756A8" w:rsidRDefault="00033DA2" w:rsidP="00033DA2">
      <w:r w:rsidRPr="00E0678A">
        <w:tab/>
      </w:r>
    </w:p>
    <w:p w14:paraId="0C952E91" w14:textId="77777777" w:rsidR="003D3B91" w:rsidRDefault="000D79EF" w:rsidP="004430AE">
      <w:r w:rsidRPr="004A58DE">
        <w:rPr>
          <w:b/>
        </w:rPr>
        <w:t>Learning Outcomes:</w:t>
      </w:r>
      <w:r w:rsidR="009756A8">
        <w:rPr>
          <w:b/>
        </w:rPr>
        <w:t xml:space="preserve"> </w:t>
      </w:r>
    </w:p>
    <w:p w14:paraId="522819F6" w14:textId="77777777" w:rsidR="00033DA2" w:rsidRPr="00E0678A" w:rsidRDefault="007312A0" w:rsidP="007312A0">
      <w:pPr>
        <w:jc w:val="both"/>
        <w:rPr>
          <w:sz w:val="20"/>
          <w:szCs w:val="20"/>
        </w:rPr>
      </w:pPr>
      <w:r w:rsidRPr="00CA3831">
        <w:t>Upon successful completion of the course, the student should be able to:</w:t>
      </w:r>
    </w:p>
    <w:p w14:paraId="6778CF6D" w14:textId="77777777" w:rsidR="00033DA2" w:rsidRPr="00E0678A" w:rsidRDefault="00033DA2" w:rsidP="007312A0">
      <w:pPr>
        <w:pStyle w:val="ListParagraph"/>
        <w:numPr>
          <w:ilvl w:val="1"/>
          <w:numId w:val="9"/>
        </w:numPr>
        <w:ind w:left="360"/>
        <w:jc w:val="both"/>
      </w:pPr>
      <w:r>
        <w:t>Describe and assess</w:t>
      </w:r>
      <w:r w:rsidRPr="00E0678A">
        <w:t xml:space="preserve"> the structure of cost calculation (costing systems)</w:t>
      </w:r>
    </w:p>
    <w:p w14:paraId="20BA795E" w14:textId="77777777" w:rsidR="00033DA2" w:rsidRPr="00E0678A" w:rsidRDefault="00033DA2" w:rsidP="007312A0">
      <w:pPr>
        <w:pStyle w:val="ListParagraph"/>
        <w:numPr>
          <w:ilvl w:val="1"/>
          <w:numId w:val="9"/>
        </w:numPr>
        <w:ind w:left="360"/>
        <w:jc w:val="both"/>
      </w:pPr>
      <w:r>
        <w:t>Use</w:t>
      </w:r>
      <w:r w:rsidRPr="00E0678A">
        <w:t xml:space="preserve"> cost management and customer profitability </w:t>
      </w:r>
    </w:p>
    <w:p w14:paraId="2CCECCCA" w14:textId="77777777" w:rsidR="00033DA2" w:rsidRPr="00E0678A" w:rsidRDefault="00033DA2" w:rsidP="007312A0">
      <w:pPr>
        <w:pStyle w:val="ListParagraph"/>
        <w:numPr>
          <w:ilvl w:val="1"/>
          <w:numId w:val="9"/>
        </w:numPr>
        <w:ind w:left="360"/>
        <w:jc w:val="both"/>
      </w:pPr>
      <w:r>
        <w:t>Describe b</w:t>
      </w:r>
      <w:r w:rsidRPr="00E0678A">
        <w:t>udgeting</w:t>
      </w:r>
    </w:p>
    <w:p w14:paraId="1493195B" w14:textId="77777777" w:rsidR="00033DA2" w:rsidRPr="00E0678A" w:rsidRDefault="00033DA2" w:rsidP="007312A0">
      <w:pPr>
        <w:pStyle w:val="ListParagraph"/>
        <w:numPr>
          <w:ilvl w:val="1"/>
          <w:numId w:val="9"/>
        </w:numPr>
        <w:ind w:left="360"/>
        <w:jc w:val="both"/>
      </w:pPr>
      <w:r>
        <w:t>Explain h</w:t>
      </w:r>
      <w:r w:rsidRPr="00E0678A">
        <w:t>ow Management accounting supports strategy</w:t>
      </w:r>
    </w:p>
    <w:p w14:paraId="6A4085D5" w14:textId="77777777" w:rsidR="00033DA2" w:rsidRPr="00E0678A" w:rsidRDefault="00033DA2" w:rsidP="007312A0">
      <w:pPr>
        <w:pStyle w:val="ListParagraph"/>
        <w:numPr>
          <w:ilvl w:val="1"/>
          <w:numId w:val="9"/>
        </w:numPr>
        <w:ind w:left="360"/>
        <w:jc w:val="both"/>
      </w:pPr>
      <w:r>
        <w:t>Interpret f</w:t>
      </w:r>
      <w:r w:rsidRPr="00E0678A">
        <w:t>inancial and non-financial performance measurements</w:t>
      </w:r>
    </w:p>
    <w:p w14:paraId="485B2B0C" w14:textId="77777777" w:rsidR="008D104F" w:rsidRDefault="008D104F" w:rsidP="007312A0"/>
    <w:p w14:paraId="6C8F5010" w14:textId="77777777" w:rsidR="00CA3831" w:rsidRDefault="00CA3831" w:rsidP="004430AE">
      <w:pPr>
        <w:rPr>
          <w:b/>
        </w:rPr>
      </w:pPr>
    </w:p>
    <w:p w14:paraId="50FF5472" w14:textId="77777777" w:rsidR="004430AE" w:rsidRDefault="004430AE" w:rsidP="004430AE">
      <w:pPr>
        <w:rPr>
          <w:b/>
        </w:rPr>
      </w:pPr>
      <w:r w:rsidRPr="004430AE">
        <w:rPr>
          <w:b/>
        </w:rPr>
        <w:t>Course Material:</w:t>
      </w:r>
    </w:p>
    <w:p w14:paraId="6E578323" w14:textId="77777777" w:rsidR="008D339D" w:rsidRPr="00E0678A" w:rsidRDefault="008D339D" w:rsidP="008D339D">
      <w:pPr>
        <w:tabs>
          <w:tab w:val="left" w:pos="0"/>
        </w:tabs>
        <w:suppressAutoHyphens/>
        <w:jc w:val="both"/>
        <w:rPr>
          <w:b/>
          <w:i/>
          <w:spacing w:val="-3"/>
        </w:rPr>
      </w:pPr>
      <w:r w:rsidRPr="00E0678A">
        <w:rPr>
          <w:b/>
          <w:i/>
          <w:spacing w:val="-3"/>
        </w:rPr>
        <w:t xml:space="preserve">Textbooks: </w:t>
      </w:r>
    </w:p>
    <w:p w14:paraId="2E4EBADF" w14:textId="77777777" w:rsidR="008D339D" w:rsidRPr="0022638D" w:rsidRDefault="008D339D" w:rsidP="00E41F5D">
      <w:pPr>
        <w:tabs>
          <w:tab w:val="left" w:pos="0"/>
        </w:tabs>
        <w:suppressAutoHyphens/>
        <w:jc w:val="both"/>
        <w:rPr>
          <w:b/>
          <w:spacing w:val="-3"/>
        </w:rPr>
      </w:pPr>
      <w:r w:rsidRPr="00E0678A">
        <w:rPr>
          <w:color w:val="141414"/>
        </w:rPr>
        <w:t xml:space="preserve">Atkinson, Kaplan, Matsumura &amp; Young, 2012, </w:t>
      </w:r>
      <w:r w:rsidRPr="00E0678A">
        <w:rPr>
          <w:i/>
          <w:shd w:val="clear" w:color="auto" w:fill="FFFFFF"/>
        </w:rPr>
        <w:t xml:space="preserve">Management accounting: information for decision-making and strategy execution plus </w:t>
      </w:r>
      <w:proofErr w:type="spellStart"/>
      <w:r w:rsidRPr="00E0678A">
        <w:rPr>
          <w:i/>
          <w:shd w:val="clear" w:color="auto" w:fill="FFFFFF"/>
        </w:rPr>
        <w:t>myaccountinglab</w:t>
      </w:r>
      <w:proofErr w:type="spellEnd"/>
      <w:r w:rsidRPr="00E0678A">
        <w:rPr>
          <w:i/>
          <w:shd w:val="clear" w:color="auto" w:fill="FFFFFF"/>
        </w:rPr>
        <w:t xml:space="preserve"> </w:t>
      </w:r>
      <w:r w:rsidR="0022638D">
        <w:rPr>
          <w:shd w:val="clear" w:color="auto" w:fill="FFFFFF"/>
        </w:rPr>
        <w:t>with P</w:t>
      </w:r>
      <w:r w:rsidRPr="0022638D">
        <w:rPr>
          <w:shd w:val="clear" w:color="auto" w:fill="FFFFFF"/>
        </w:rPr>
        <w:t xml:space="preserve">earson </w:t>
      </w:r>
      <w:proofErr w:type="spellStart"/>
      <w:r w:rsidRPr="0022638D">
        <w:rPr>
          <w:shd w:val="clear" w:color="auto" w:fill="FFFFFF"/>
        </w:rPr>
        <w:t>etext</w:t>
      </w:r>
      <w:proofErr w:type="spellEnd"/>
      <w:r w:rsidRPr="0022638D">
        <w:rPr>
          <w:shd w:val="clear" w:color="auto" w:fill="FFFFFF"/>
        </w:rPr>
        <w:t xml:space="preserve">, 6/e </w:t>
      </w:r>
    </w:p>
    <w:p w14:paraId="1D63B8E2" w14:textId="77777777" w:rsidR="008D339D" w:rsidRPr="0022638D" w:rsidRDefault="008D339D" w:rsidP="00E41F5D">
      <w:pPr>
        <w:tabs>
          <w:tab w:val="left" w:pos="0"/>
        </w:tabs>
        <w:suppressAutoHyphens/>
        <w:jc w:val="both"/>
        <w:rPr>
          <w:spacing w:val="-3"/>
        </w:rPr>
      </w:pPr>
    </w:p>
    <w:p w14:paraId="15B86E9A" w14:textId="77777777" w:rsidR="008D339D" w:rsidRPr="00E0678A" w:rsidRDefault="0022638D" w:rsidP="00E41F5D">
      <w:pPr>
        <w:tabs>
          <w:tab w:val="left" w:pos="0"/>
        </w:tabs>
        <w:suppressAutoHyphens/>
        <w:rPr>
          <w:spacing w:val="-3"/>
        </w:rPr>
      </w:pPr>
      <w:proofErr w:type="spellStart"/>
      <w:r>
        <w:rPr>
          <w:spacing w:val="-3"/>
        </w:rPr>
        <w:t>Bhimani</w:t>
      </w:r>
      <w:proofErr w:type="spellEnd"/>
      <w:r>
        <w:rPr>
          <w:spacing w:val="-3"/>
        </w:rPr>
        <w:t>,</w:t>
      </w:r>
      <w:r w:rsidR="008D339D" w:rsidRPr="00E0678A">
        <w:rPr>
          <w:spacing w:val="-3"/>
        </w:rPr>
        <w:t xml:space="preserve"> Horngren</w:t>
      </w:r>
      <w:r>
        <w:rPr>
          <w:spacing w:val="-3"/>
        </w:rPr>
        <w:t xml:space="preserve">, </w:t>
      </w:r>
      <w:proofErr w:type="spellStart"/>
      <w:r>
        <w:rPr>
          <w:spacing w:val="-3"/>
        </w:rPr>
        <w:t>Datar</w:t>
      </w:r>
      <w:proofErr w:type="spellEnd"/>
      <w:r w:rsidR="008D339D" w:rsidRPr="00E0678A">
        <w:rPr>
          <w:spacing w:val="-3"/>
        </w:rPr>
        <w:t xml:space="preserve"> &amp; </w:t>
      </w:r>
      <w:proofErr w:type="spellStart"/>
      <w:r w:rsidR="008D339D" w:rsidRPr="00E0678A">
        <w:rPr>
          <w:spacing w:val="-3"/>
        </w:rPr>
        <w:t>Rajan</w:t>
      </w:r>
      <w:proofErr w:type="spellEnd"/>
      <w:r w:rsidR="008D339D" w:rsidRPr="00E0678A">
        <w:rPr>
          <w:spacing w:val="-3"/>
        </w:rPr>
        <w:t>, 2019,</w:t>
      </w:r>
      <w:r w:rsidR="008D339D" w:rsidRPr="00E0678A">
        <w:rPr>
          <w:i/>
          <w:spacing w:val="-3"/>
        </w:rPr>
        <w:t xml:space="preserve"> Management and cost accounting</w:t>
      </w:r>
      <w:r w:rsidR="008D339D">
        <w:rPr>
          <w:i/>
          <w:spacing w:val="-3"/>
        </w:rPr>
        <w:t>,</w:t>
      </w:r>
      <w:r w:rsidR="008D339D" w:rsidRPr="00E0678A">
        <w:rPr>
          <w:i/>
          <w:spacing w:val="-3"/>
        </w:rPr>
        <w:t xml:space="preserve"> </w:t>
      </w:r>
      <w:r w:rsidR="00CB4CE9" w:rsidRPr="00E0678A">
        <w:rPr>
          <w:i/>
          <w:shd w:val="clear" w:color="auto" w:fill="FFFFFF"/>
        </w:rPr>
        <w:t xml:space="preserve">plus </w:t>
      </w:r>
      <w:proofErr w:type="spellStart"/>
      <w:r w:rsidR="00CB4CE9" w:rsidRPr="00E0678A">
        <w:rPr>
          <w:i/>
          <w:shd w:val="clear" w:color="auto" w:fill="FFFFFF"/>
        </w:rPr>
        <w:t>myaccountinglab</w:t>
      </w:r>
      <w:proofErr w:type="spellEnd"/>
      <w:r w:rsidR="00CB4CE9" w:rsidRPr="00E0678A">
        <w:rPr>
          <w:i/>
          <w:shd w:val="clear" w:color="auto" w:fill="FFFFFF"/>
        </w:rPr>
        <w:t xml:space="preserve"> </w:t>
      </w:r>
      <w:r w:rsidR="00CB4CE9">
        <w:rPr>
          <w:shd w:val="clear" w:color="auto" w:fill="FFFFFF"/>
        </w:rPr>
        <w:t>with P</w:t>
      </w:r>
      <w:r w:rsidR="00CB4CE9" w:rsidRPr="0022638D">
        <w:rPr>
          <w:shd w:val="clear" w:color="auto" w:fill="FFFFFF"/>
        </w:rPr>
        <w:t xml:space="preserve">earson </w:t>
      </w:r>
      <w:proofErr w:type="spellStart"/>
      <w:r w:rsidR="00CB4CE9" w:rsidRPr="0022638D">
        <w:rPr>
          <w:shd w:val="clear" w:color="auto" w:fill="FFFFFF"/>
        </w:rPr>
        <w:t>etext</w:t>
      </w:r>
      <w:proofErr w:type="spellEnd"/>
      <w:r w:rsidR="00CB4CE9">
        <w:rPr>
          <w:spacing w:val="-3"/>
        </w:rPr>
        <w:t xml:space="preserve"> </w:t>
      </w:r>
      <w:r w:rsidR="007E146B">
        <w:rPr>
          <w:spacing w:val="-3"/>
        </w:rPr>
        <w:t>7</w:t>
      </w:r>
      <w:r w:rsidR="008D339D">
        <w:rPr>
          <w:spacing w:val="-3"/>
        </w:rPr>
        <w:t>/e</w:t>
      </w:r>
      <w:r>
        <w:rPr>
          <w:spacing w:val="-3"/>
        </w:rPr>
        <w:t xml:space="preserve"> </w:t>
      </w:r>
    </w:p>
    <w:p w14:paraId="5F77BBC5" w14:textId="77777777" w:rsidR="008D339D" w:rsidRPr="00E0678A" w:rsidRDefault="008D339D" w:rsidP="00E41F5D">
      <w:pPr>
        <w:tabs>
          <w:tab w:val="left" w:pos="0"/>
        </w:tabs>
        <w:suppressAutoHyphens/>
        <w:ind w:hanging="720"/>
        <w:jc w:val="both"/>
        <w:rPr>
          <w:spacing w:val="-3"/>
        </w:rPr>
      </w:pPr>
      <w:r w:rsidRPr="00E0678A">
        <w:rPr>
          <w:spacing w:val="-3"/>
        </w:rPr>
        <w:tab/>
      </w:r>
    </w:p>
    <w:p w14:paraId="0F6B6CC1" w14:textId="77777777" w:rsidR="008D339D" w:rsidRPr="00E0678A" w:rsidRDefault="008D339D" w:rsidP="00E41F5D">
      <w:pPr>
        <w:tabs>
          <w:tab w:val="left" w:pos="0"/>
        </w:tabs>
        <w:suppressAutoHyphens/>
        <w:ind w:hanging="720"/>
        <w:jc w:val="both"/>
        <w:rPr>
          <w:spacing w:val="-3"/>
        </w:rPr>
      </w:pPr>
      <w:r w:rsidRPr="00E0678A">
        <w:rPr>
          <w:spacing w:val="-3"/>
        </w:rPr>
        <w:tab/>
        <w:t xml:space="preserve">We will use </w:t>
      </w:r>
      <w:r w:rsidR="001F6B0E">
        <w:rPr>
          <w:spacing w:val="-3"/>
        </w:rPr>
        <w:t>five</w:t>
      </w:r>
      <w:r w:rsidRPr="00E0678A">
        <w:rPr>
          <w:spacing w:val="-3"/>
        </w:rPr>
        <w:t xml:space="preserve"> Harvard Business School cases in the course. The student should download them individually. Links have been provided via email</w:t>
      </w:r>
      <w:r w:rsidR="00AE057B">
        <w:rPr>
          <w:spacing w:val="-3"/>
        </w:rPr>
        <w:t xml:space="preserve"> and are also available on SU Course</w:t>
      </w:r>
      <w:r w:rsidRPr="00E0678A">
        <w:rPr>
          <w:spacing w:val="-3"/>
        </w:rPr>
        <w:t xml:space="preserve">. </w:t>
      </w:r>
    </w:p>
    <w:p w14:paraId="2737E914" w14:textId="77777777" w:rsidR="00391248" w:rsidRDefault="00391248" w:rsidP="00391248">
      <w:pPr>
        <w:tabs>
          <w:tab w:val="left" w:pos="0"/>
        </w:tabs>
        <w:suppressAutoHyphens/>
        <w:ind w:left="720" w:hanging="720"/>
        <w:jc w:val="both"/>
        <w:rPr>
          <w:b/>
          <w:bCs/>
          <w:i/>
          <w:iCs/>
          <w:spacing w:val="-3"/>
        </w:rPr>
      </w:pPr>
      <w:r w:rsidRPr="00E0678A">
        <w:rPr>
          <w:b/>
          <w:bCs/>
          <w:i/>
          <w:iCs/>
          <w:spacing w:val="-3"/>
        </w:rPr>
        <w:tab/>
      </w:r>
    </w:p>
    <w:p w14:paraId="26F56A40" w14:textId="77777777" w:rsidR="00391248" w:rsidRPr="001F6B0E" w:rsidRDefault="00391248" w:rsidP="00391248">
      <w:pPr>
        <w:tabs>
          <w:tab w:val="left" w:pos="0"/>
        </w:tabs>
        <w:suppressAutoHyphens/>
        <w:ind w:left="720" w:hanging="720"/>
        <w:jc w:val="both"/>
        <w:rPr>
          <w:spacing w:val="-3"/>
        </w:rPr>
      </w:pPr>
      <w:r w:rsidRPr="001F6B0E">
        <w:rPr>
          <w:bCs/>
          <w:iCs/>
          <w:spacing w:val="-3"/>
        </w:rPr>
        <w:lastRenderedPageBreak/>
        <w:t xml:space="preserve">The PowerPoint presentations will be posted </w:t>
      </w:r>
      <w:r w:rsidR="001F6B0E" w:rsidRPr="001F6B0E">
        <w:rPr>
          <w:bCs/>
          <w:iCs/>
          <w:spacing w:val="-3"/>
        </w:rPr>
        <w:t>on SU course before</w:t>
      </w:r>
      <w:r w:rsidRPr="001F6B0E">
        <w:rPr>
          <w:bCs/>
          <w:iCs/>
          <w:spacing w:val="-3"/>
        </w:rPr>
        <w:t xml:space="preserve"> the class</w:t>
      </w:r>
      <w:r w:rsidR="001F6B0E" w:rsidRPr="001F6B0E">
        <w:rPr>
          <w:bCs/>
          <w:iCs/>
          <w:spacing w:val="-3"/>
        </w:rPr>
        <w:t>.</w:t>
      </w:r>
    </w:p>
    <w:p w14:paraId="2FF9E5C1" w14:textId="77777777" w:rsidR="008D339D" w:rsidRDefault="008D339D" w:rsidP="004430AE">
      <w:pPr>
        <w:rPr>
          <w:b/>
          <w:color w:val="FF0000"/>
        </w:rPr>
      </w:pPr>
    </w:p>
    <w:p w14:paraId="20EFE20D" w14:textId="77777777" w:rsidR="001F6B0E" w:rsidRDefault="00647EA7" w:rsidP="00647EA7">
      <w:pPr>
        <w:rPr>
          <w:b/>
        </w:rPr>
      </w:pPr>
      <w:r w:rsidRPr="007C29D1">
        <w:rPr>
          <w:b/>
        </w:rPr>
        <w:t>List of Cases</w:t>
      </w:r>
      <w:r w:rsidR="00A22250">
        <w:rPr>
          <w:b/>
        </w:rPr>
        <w:t>:</w:t>
      </w:r>
    </w:p>
    <w:p w14:paraId="2DBFC465" w14:textId="77777777" w:rsidR="00647EA7" w:rsidRPr="007C29D1" w:rsidRDefault="00647EA7" w:rsidP="00647EA7">
      <w:pPr>
        <w:rPr>
          <w:b/>
        </w:rPr>
      </w:pPr>
      <w:r w:rsidRPr="007C29D1">
        <w:rPr>
          <w:b/>
        </w:rPr>
        <w:t xml:space="preserve"> 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6328"/>
      </w:tblGrid>
      <w:tr w:rsidR="00647EA7" w:rsidRPr="007C29D1" w14:paraId="7B43D9FF" w14:textId="77777777" w:rsidTr="00647EA7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E2EF5" w14:textId="77777777" w:rsidR="00647EA7" w:rsidRPr="007C29D1" w:rsidRDefault="00647EA7" w:rsidP="00912482">
            <w:pPr>
              <w:rPr>
                <w:b/>
              </w:rPr>
            </w:pPr>
            <w:r w:rsidRPr="007C29D1">
              <w:rPr>
                <w:b/>
              </w:rPr>
              <w:t>Case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C45CB" w14:textId="77777777" w:rsidR="00647EA7" w:rsidRPr="007C29D1" w:rsidRDefault="00647EA7" w:rsidP="00912482">
            <w:pPr>
              <w:rPr>
                <w:b/>
              </w:rPr>
            </w:pPr>
            <w:r w:rsidRPr="007C29D1">
              <w:rPr>
                <w:b/>
              </w:rPr>
              <w:t>Date: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E5FF4" w14:textId="48314366" w:rsidR="00647EA7" w:rsidRPr="007C29D1" w:rsidRDefault="00D86F12" w:rsidP="008E23CF">
            <w:pPr>
              <w:ind w:right="-125"/>
              <w:rPr>
                <w:b/>
              </w:rPr>
            </w:pPr>
            <w:r>
              <w:rPr>
                <w:b/>
              </w:rPr>
              <w:t xml:space="preserve">Read briefly until </w:t>
            </w:r>
            <w:r w:rsidR="00DE375C">
              <w:rPr>
                <w:b/>
              </w:rPr>
              <w:t>16</w:t>
            </w:r>
            <w:r w:rsidRPr="00D86F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June but you do not have to solve it</w:t>
            </w:r>
          </w:p>
        </w:tc>
      </w:tr>
      <w:tr w:rsidR="00647EA7" w:rsidRPr="007C29D1" w14:paraId="16FBAC6E" w14:textId="77777777" w:rsidTr="00647EA7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EFAFA" w14:textId="77777777" w:rsidR="00647EA7" w:rsidRDefault="00647EA7" w:rsidP="00647EA7">
            <w:pPr>
              <w:jc w:val="right"/>
            </w:pPr>
            <w:r w:rsidRPr="007C29D1">
              <w:t>Case:</w:t>
            </w:r>
          </w:p>
          <w:p w14:paraId="5ABF4606" w14:textId="77777777" w:rsidR="00900702" w:rsidRPr="007C29D1" w:rsidRDefault="00900702" w:rsidP="00647EA7">
            <w:pPr>
              <w:jc w:val="right"/>
            </w:pPr>
            <w:r>
              <w:t xml:space="preserve">Type: </w:t>
            </w:r>
          </w:p>
          <w:p w14:paraId="76EE4219" w14:textId="77777777" w:rsidR="00647EA7" w:rsidRPr="007C29D1" w:rsidRDefault="00647EA7" w:rsidP="00647EA7">
            <w:pPr>
              <w:jc w:val="right"/>
            </w:pPr>
            <w:r w:rsidRPr="007C29D1">
              <w:t>Subject:</w:t>
            </w:r>
          </w:p>
          <w:p w14:paraId="2D6AA4D5" w14:textId="77777777" w:rsidR="00405BE1" w:rsidRPr="007C29D1" w:rsidRDefault="008D634B" w:rsidP="00647EA7">
            <w:pPr>
              <w:jc w:val="right"/>
            </w:pPr>
            <w:r>
              <w:t xml:space="preserve">  Teamwork</w:t>
            </w:r>
            <w:r w:rsidR="00405BE1" w:rsidRPr="007C29D1">
              <w:t>:</w:t>
            </w:r>
            <w:r w:rsidR="008D5CBF">
              <w:t xml:space="preserve"> Grading: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23AA5" w14:textId="77777777" w:rsidR="00647EA7" w:rsidRPr="00D86F12" w:rsidRDefault="00D86F12" w:rsidP="00912482">
            <w:r>
              <w:t>Classic Pen Company</w:t>
            </w:r>
          </w:p>
          <w:p w14:paraId="5AD0BFC7" w14:textId="77777777" w:rsidR="00900702" w:rsidRPr="00D86F12" w:rsidRDefault="00D86F12" w:rsidP="00900702">
            <w:pPr>
              <w:rPr>
                <w:lang w:val="tr-TR"/>
              </w:rPr>
            </w:pPr>
            <w:r w:rsidRPr="00D86F12">
              <w:t>Harvard case which the student download</w:t>
            </w:r>
            <w:r w:rsidR="00127439">
              <w:t>s</w:t>
            </w:r>
            <w:r w:rsidRPr="00D86F12">
              <w:t xml:space="preserve"> her/himself</w:t>
            </w:r>
          </w:p>
          <w:p w14:paraId="155A2E9B" w14:textId="77777777" w:rsidR="00900702" w:rsidRPr="007C29D1" w:rsidRDefault="00D86F12" w:rsidP="00912482">
            <w:r>
              <w:t>Simple ABC model</w:t>
            </w:r>
          </w:p>
          <w:p w14:paraId="3FBAA6B5" w14:textId="77777777" w:rsidR="00405BE1" w:rsidRDefault="00405BE1" w:rsidP="00912482">
            <w:r w:rsidRPr="007C29D1">
              <w:t>No</w:t>
            </w:r>
          </w:p>
          <w:p w14:paraId="769A42A5" w14:textId="77777777" w:rsidR="008D5CBF" w:rsidRPr="007C29D1" w:rsidRDefault="00F2742D" w:rsidP="00912482">
            <w:proofErr w:type="gramStart"/>
            <w:r>
              <w:t>No</w:t>
            </w:r>
            <w:proofErr w:type="gramEnd"/>
            <w:r>
              <w:t xml:space="preserve"> </w:t>
            </w:r>
            <w:r w:rsidR="00D86F12">
              <w:t>It will be discussed jointly in class and will not be graded</w:t>
            </w:r>
          </w:p>
        </w:tc>
      </w:tr>
      <w:tr w:rsidR="00647EA7" w:rsidRPr="007C29D1" w14:paraId="0DB69CFA" w14:textId="77777777" w:rsidTr="00647EA7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2AE6F" w14:textId="77777777" w:rsidR="00647EA7" w:rsidRPr="007C29D1" w:rsidRDefault="00647EA7" w:rsidP="00912482">
            <w:pPr>
              <w:rPr>
                <w:b/>
              </w:rPr>
            </w:pPr>
            <w:r w:rsidRPr="007C29D1">
              <w:rPr>
                <w:b/>
              </w:rPr>
              <w:t>Case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AB42F" w14:textId="77777777" w:rsidR="00647EA7" w:rsidRPr="007C29D1" w:rsidRDefault="00647EA7" w:rsidP="00912482">
            <w:pPr>
              <w:rPr>
                <w:b/>
              </w:rPr>
            </w:pPr>
            <w:r w:rsidRPr="007C29D1">
              <w:rPr>
                <w:b/>
              </w:rPr>
              <w:t>Date: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F6370" w14:textId="5A720424" w:rsidR="00647EA7" w:rsidRPr="007C29D1" w:rsidRDefault="00080939" w:rsidP="00912482">
            <w:pPr>
              <w:rPr>
                <w:b/>
              </w:rPr>
            </w:pPr>
            <w:r>
              <w:rPr>
                <w:b/>
              </w:rPr>
              <w:t xml:space="preserve">Solve until </w:t>
            </w:r>
            <w:r w:rsidR="00DE375C">
              <w:rPr>
                <w:b/>
              </w:rPr>
              <w:t>23</w:t>
            </w:r>
            <w:r w:rsidR="00DE375C" w:rsidRPr="00DE375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of June</w:t>
            </w:r>
          </w:p>
        </w:tc>
      </w:tr>
      <w:tr w:rsidR="00647EA7" w14:paraId="5859B575" w14:textId="77777777" w:rsidTr="00647EA7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0DBC4" w14:textId="77777777" w:rsidR="00647EA7" w:rsidRDefault="00647EA7" w:rsidP="00647EA7">
            <w:pPr>
              <w:jc w:val="right"/>
            </w:pPr>
            <w:r w:rsidRPr="007C29D1">
              <w:t>Case:</w:t>
            </w:r>
          </w:p>
          <w:p w14:paraId="68EBC9D7" w14:textId="77777777" w:rsidR="00900702" w:rsidRPr="007C29D1" w:rsidRDefault="00900702" w:rsidP="00647EA7">
            <w:pPr>
              <w:jc w:val="right"/>
            </w:pPr>
            <w:r>
              <w:t xml:space="preserve">Type: </w:t>
            </w:r>
          </w:p>
          <w:p w14:paraId="38AB1C91" w14:textId="77777777" w:rsidR="00647EA7" w:rsidRPr="007C29D1" w:rsidRDefault="00647EA7" w:rsidP="00647EA7">
            <w:pPr>
              <w:jc w:val="right"/>
            </w:pPr>
            <w:r w:rsidRPr="007C29D1">
              <w:t>Subject:</w:t>
            </w:r>
          </w:p>
          <w:p w14:paraId="1773A9E4" w14:textId="77777777" w:rsidR="00405BE1" w:rsidRDefault="008D634B" w:rsidP="00647EA7">
            <w:pPr>
              <w:jc w:val="right"/>
            </w:pPr>
            <w:r>
              <w:t>Teamwork</w:t>
            </w:r>
            <w:r w:rsidR="00405BE1" w:rsidRPr="007C29D1">
              <w:t>:</w:t>
            </w:r>
          </w:p>
          <w:p w14:paraId="4B4940AE" w14:textId="77777777" w:rsidR="008D5CBF" w:rsidRPr="007C29D1" w:rsidRDefault="008D5CBF" w:rsidP="00647EA7">
            <w:pPr>
              <w:jc w:val="right"/>
            </w:pPr>
            <w:r>
              <w:t>Grading: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3D89" w14:textId="77777777" w:rsidR="00080939" w:rsidRPr="00D86F12" w:rsidRDefault="00080939" w:rsidP="00080939">
            <w:r>
              <w:t xml:space="preserve">Destin Brass Products </w:t>
            </w:r>
          </w:p>
          <w:p w14:paraId="329C80F2" w14:textId="77777777" w:rsidR="00080939" w:rsidRPr="00D86F12" w:rsidRDefault="00080939" w:rsidP="00080939">
            <w:pPr>
              <w:rPr>
                <w:lang w:val="tr-TR"/>
              </w:rPr>
            </w:pPr>
            <w:r w:rsidRPr="00D86F12">
              <w:t>Harvard case which the student download</w:t>
            </w:r>
            <w:r w:rsidR="00127439">
              <w:t>s</w:t>
            </w:r>
            <w:r w:rsidRPr="00D86F12">
              <w:t xml:space="preserve"> her/himself</w:t>
            </w:r>
          </w:p>
          <w:p w14:paraId="390B8507" w14:textId="77777777" w:rsidR="00080939" w:rsidRPr="00D86F12" w:rsidRDefault="00080939" w:rsidP="00080939">
            <w:pPr>
              <w:rPr>
                <w:lang w:val="tr-TR"/>
              </w:rPr>
            </w:pPr>
            <w:r>
              <w:rPr>
                <w:lang w:val="tr-TR"/>
              </w:rPr>
              <w:t>Activity Based Costing</w:t>
            </w:r>
          </w:p>
          <w:p w14:paraId="09FB3177" w14:textId="77777777" w:rsidR="00080939" w:rsidRPr="00080939" w:rsidRDefault="00080939" w:rsidP="00080939">
            <w:pPr>
              <w:rPr>
                <w:lang w:val="tr-TR"/>
              </w:rPr>
            </w:pPr>
            <w:r>
              <w:rPr>
                <w:lang w:val="tr-TR"/>
              </w:rPr>
              <w:t>Yes</w:t>
            </w:r>
          </w:p>
          <w:p w14:paraId="04A5667E" w14:textId="77777777" w:rsidR="008D5CBF" w:rsidRDefault="00405BE1" w:rsidP="00080939">
            <w:proofErr w:type="gramStart"/>
            <w:r w:rsidRPr="007C29D1">
              <w:t>Yes</w:t>
            </w:r>
            <w:proofErr w:type="gramEnd"/>
            <w:r w:rsidR="00080939">
              <w:t xml:space="preserve"> </w:t>
            </w:r>
            <w:r w:rsidR="004A3B09">
              <w:t>as a t</w:t>
            </w:r>
            <w:r w:rsidR="00080939">
              <w:t xml:space="preserve">eam </w:t>
            </w:r>
          </w:p>
        </w:tc>
      </w:tr>
      <w:tr w:rsidR="006232C8" w:rsidRPr="007C29D1" w14:paraId="24DDC49E" w14:textId="77777777" w:rsidTr="005E76C6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2080" w14:textId="77777777" w:rsidR="006232C8" w:rsidRPr="007C29D1" w:rsidRDefault="006232C8" w:rsidP="005E76C6">
            <w:pPr>
              <w:rPr>
                <w:b/>
              </w:rPr>
            </w:pPr>
            <w:r w:rsidRPr="007C29D1">
              <w:rPr>
                <w:b/>
              </w:rPr>
              <w:t xml:space="preserve">Case 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7D8F" w14:textId="77777777" w:rsidR="006232C8" w:rsidRPr="007C29D1" w:rsidRDefault="006232C8" w:rsidP="005E76C6">
            <w:pPr>
              <w:rPr>
                <w:b/>
              </w:rPr>
            </w:pPr>
            <w:r w:rsidRPr="007C29D1">
              <w:rPr>
                <w:b/>
              </w:rPr>
              <w:t>Date: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78D1F" w14:textId="508855D6" w:rsidR="006232C8" w:rsidRPr="007C29D1" w:rsidRDefault="00127439" w:rsidP="005E76C6">
            <w:pPr>
              <w:rPr>
                <w:b/>
              </w:rPr>
            </w:pPr>
            <w:r>
              <w:rPr>
                <w:b/>
              </w:rPr>
              <w:t xml:space="preserve">Solve until </w:t>
            </w:r>
            <w:r w:rsidR="00DE375C">
              <w:rPr>
                <w:b/>
              </w:rPr>
              <w:t>30</w:t>
            </w:r>
            <w:r w:rsidR="00DE375C" w:rsidRPr="00DE375C">
              <w:rPr>
                <w:b/>
                <w:vertAlign w:val="superscript"/>
              </w:rPr>
              <w:t>th</w:t>
            </w:r>
            <w:r w:rsidR="00DE375C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</w:tr>
      <w:tr w:rsidR="006232C8" w:rsidRPr="007C29D1" w14:paraId="69494B44" w14:textId="77777777" w:rsidTr="005E76C6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9984" w14:textId="77777777" w:rsidR="006232C8" w:rsidRDefault="006232C8" w:rsidP="005E76C6">
            <w:pPr>
              <w:jc w:val="right"/>
            </w:pPr>
            <w:r w:rsidRPr="007C29D1">
              <w:t>Case:</w:t>
            </w:r>
          </w:p>
          <w:p w14:paraId="462A5F07" w14:textId="77777777" w:rsidR="006232C8" w:rsidRPr="007C29D1" w:rsidRDefault="006232C8" w:rsidP="005E76C6">
            <w:pPr>
              <w:jc w:val="right"/>
            </w:pPr>
            <w:r>
              <w:t xml:space="preserve">Type: </w:t>
            </w:r>
          </w:p>
          <w:p w14:paraId="628C75F8" w14:textId="77777777" w:rsidR="006232C8" w:rsidRPr="007C29D1" w:rsidRDefault="006232C8" w:rsidP="005E76C6">
            <w:pPr>
              <w:jc w:val="right"/>
            </w:pPr>
            <w:r w:rsidRPr="007C29D1">
              <w:t>Subject:</w:t>
            </w:r>
          </w:p>
          <w:p w14:paraId="4196908C" w14:textId="77777777" w:rsidR="006232C8" w:rsidRPr="007C29D1" w:rsidRDefault="008D634B" w:rsidP="005E76C6">
            <w:pPr>
              <w:jc w:val="right"/>
            </w:pPr>
            <w:r>
              <w:t xml:space="preserve">  Teamwork</w:t>
            </w:r>
            <w:r w:rsidR="006232C8" w:rsidRPr="007C29D1">
              <w:t>:</w:t>
            </w:r>
            <w:r w:rsidR="006232C8">
              <w:t xml:space="preserve"> Grading: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42273" w14:textId="77777777" w:rsidR="006232C8" w:rsidRPr="007C29D1" w:rsidRDefault="00127439" w:rsidP="005E76C6">
            <w:r>
              <w:t>Domestic Auto Parts</w:t>
            </w:r>
          </w:p>
          <w:p w14:paraId="131A7C95" w14:textId="77777777" w:rsidR="006232C8" w:rsidRPr="003D3B91" w:rsidRDefault="00127439" w:rsidP="005E76C6">
            <w:pPr>
              <w:rPr>
                <w:color w:val="FF0000"/>
                <w:lang w:val="tr-TR"/>
              </w:rPr>
            </w:pPr>
            <w:r w:rsidRPr="00D86F12">
              <w:t>Harvard case which the student download her/himself</w:t>
            </w:r>
          </w:p>
          <w:p w14:paraId="7A2A1BB2" w14:textId="77777777" w:rsidR="006232C8" w:rsidRPr="007C29D1" w:rsidRDefault="00F2742D" w:rsidP="005E76C6">
            <w:r>
              <w:t>Balanced Scorecard</w:t>
            </w:r>
          </w:p>
          <w:p w14:paraId="3C756504" w14:textId="77777777" w:rsidR="006232C8" w:rsidRDefault="00F2742D" w:rsidP="005E76C6">
            <w:r>
              <w:t>Yes</w:t>
            </w:r>
          </w:p>
          <w:p w14:paraId="7EB10CE9" w14:textId="77777777" w:rsidR="006232C8" w:rsidRPr="007C29D1" w:rsidRDefault="00F2742D" w:rsidP="005E76C6">
            <w:r>
              <w:t xml:space="preserve">Team </w:t>
            </w:r>
          </w:p>
        </w:tc>
      </w:tr>
      <w:tr w:rsidR="006232C8" w:rsidRPr="007C29D1" w14:paraId="3DF2B809" w14:textId="77777777" w:rsidTr="005E76C6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95D06" w14:textId="77777777" w:rsidR="006232C8" w:rsidRPr="007C29D1" w:rsidRDefault="006232C8" w:rsidP="005E76C6">
            <w:pPr>
              <w:rPr>
                <w:b/>
              </w:rPr>
            </w:pPr>
            <w:r w:rsidRPr="007C29D1">
              <w:rPr>
                <w:b/>
              </w:rPr>
              <w:t xml:space="preserve">Case </w:t>
            </w: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898C" w14:textId="77777777" w:rsidR="006232C8" w:rsidRPr="007C29D1" w:rsidRDefault="006232C8" w:rsidP="005E76C6">
            <w:pPr>
              <w:rPr>
                <w:b/>
              </w:rPr>
            </w:pPr>
            <w:r w:rsidRPr="007C29D1">
              <w:rPr>
                <w:b/>
              </w:rPr>
              <w:t>Date: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37595" w14:textId="4E49E208" w:rsidR="006232C8" w:rsidRPr="007C29D1" w:rsidRDefault="00CF7A12" w:rsidP="005E76C6">
            <w:pPr>
              <w:rPr>
                <w:b/>
              </w:rPr>
            </w:pPr>
            <w:r>
              <w:rPr>
                <w:b/>
              </w:rPr>
              <w:t xml:space="preserve">Solve until </w:t>
            </w:r>
            <w:r w:rsidR="00DA16DE">
              <w:rPr>
                <w:b/>
              </w:rPr>
              <w:t>7th</w:t>
            </w:r>
            <w:r>
              <w:rPr>
                <w:b/>
              </w:rPr>
              <w:t xml:space="preserve"> Ju</w:t>
            </w:r>
            <w:r w:rsidR="00DA16DE">
              <w:rPr>
                <w:b/>
              </w:rPr>
              <w:t>ly</w:t>
            </w:r>
          </w:p>
        </w:tc>
      </w:tr>
      <w:tr w:rsidR="006232C8" w14:paraId="2A7DF0C6" w14:textId="77777777" w:rsidTr="005E76C6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B021F" w14:textId="77777777" w:rsidR="006232C8" w:rsidRDefault="006232C8" w:rsidP="005E76C6">
            <w:pPr>
              <w:jc w:val="right"/>
            </w:pPr>
            <w:r w:rsidRPr="007C29D1">
              <w:t>Case:</w:t>
            </w:r>
          </w:p>
          <w:p w14:paraId="26DD125D" w14:textId="77777777" w:rsidR="006232C8" w:rsidRPr="007C29D1" w:rsidRDefault="006232C8" w:rsidP="005E76C6">
            <w:pPr>
              <w:jc w:val="right"/>
            </w:pPr>
            <w:r>
              <w:t xml:space="preserve">Type: </w:t>
            </w:r>
          </w:p>
          <w:p w14:paraId="0A164EFB" w14:textId="77777777" w:rsidR="006232C8" w:rsidRPr="007C29D1" w:rsidRDefault="006232C8" w:rsidP="005E76C6">
            <w:pPr>
              <w:jc w:val="right"/>
            </w:pPr>
            <w:r w:rsidRPr="007C29D1">
              <w:t>Subject:</w:t>
            </w:r>
          </w:p>
          <w:p w14:paraId="14E0BAD1" w14:textId="77777777" w:rsidR="006232C8" w:rsidRDefault="006232C8" w:rsidP="005E76C6">
            <w:pPr>
              <w:jc w:val="right"/>
            </w:pPr>
            <w:r w:rsidRPr="007C29D1">
              <w:t>Teamwork:</w:t>
            </w:r>
          </w:p>
          <w:p w14:paraId="0C6BB048" w14:textId="77777777" w:rsidR="006232C8" w:rsidRPr="007C29D1" w:rsidRDefault="006232C8" w:rsidP="005E76C6">
            <w:pPr>
              <w:jc w:val="right"/>
            </w:pPr>
            <w:r>
              <w:t>Grading: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67128" w14:textId="77777777" w:rsidR="006232C8" w:rsidRDefault="00CF7A12" w:rsidP="005E76C6">
            <w:r>
              <w:t>Waltham Motors Division</w:t>
            </w:r>
          </w:p>
          <w:p w14:paraId="013FCB73" w14:textId="77777777" w:rsidR="006232C8" w:rsidRPr="003D3B91" w:rsidRDefault="00CF7A12" w:rsidP="005E76C6">
            <w:pPr>
              <w:rPr>
                <w:color w:val="FF0000"/>
                <w:lang w:val="tr-TR"/>
              </w:rPr>
            </w:pPr>
            <w:r w:rsidRPr="00D86F12">
              <w:t>Harvard case which the student download her/himself</w:t>
            </w:r>
          </w:p>
          <w:p w14:paraId="076CABEF" w14:textId="77777777" w:rsidR="006232C8" w:rsidRPr="007C29D1" w:rsidRDefault="00CF7A12" w:rsidP="005E76C6">
            <w:r>
              <w:t>Variance Analysis</w:t>
            </w:r>
          </w:p>
          <w:p w14:paraId="6F0CA94B" w14:textId="77777777" w:rsidR="006232C8" w:rsidRDefault="00CF7A12" w:rsidP="005E76C6">
            <w:r>
              <w:t>Yes</w:t>
            </w:r>
          </w:p>
          <w:p w14:paraId="53C793CD" w14:textId="77777777" w:rsidR="006232C8" w:rsidRDefault="00CF7A12" w:rsidP="005E76C6">
            <w:r>
              <w:t xml:space="preserve">Team </w:t>
            </w:r>
          </w:p>
        </w:tc>
      </w:tr>
      <w:tr w:rsidR="006232C8" w:rsidRPr="007C29D1" w14:paraId="5EDC20F1" w14:textId="77777777" w:rsidTr="005E76C6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A927A" w14:textId="77777777" w:rsidR="006232C8" w:rsidRPr="007C29D1" w:rsidRDefault="006232C8" w:rsidP="005E76C6">
            <w:pPr>
              <w:rPr>
                <w:b/>
              </w:rPr>
            </w:pPr>
            <w:r w:rsidRPr="007C29D1">
              <w:rPr>
                <w:b/>
              </w:rPr>
              <w:t xml:space="preserve">Case </w:t>
            </w: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23527" w14:textId="77777777" w:rsidR="006232C8" w:rsidRPr="007C29D1" w:rsidRDefault="006232C8" w:rsidP="005E76C6">
            <w:pPr>
              <w:rPr>
                <w:b/>
              </w:rPr>
            </w:pPr>
            <w:r w:rsidRPr="007C29D1">
              <w:rPr>
                <w:b/>
              </w:rPr>
              <w:t>Date: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DE30C" w14:textId="39C18C5F" w:rsidR="006232C8" w:rsidRPr="007C29D1" w:rsidRDefault="00EB1697" w:rsidP="005E76C6">
            <w:pPr>
              <w:rPr>
                <w:b/>
              </w:rPr>
            </w:pPr>
            <w:r>
              <w:rPr>
                <w:b/>
              </w:rPr>
              <w:t xml:space="preserve">Will be solved in class on the </w:t>
            </w:r>
            <w:r w:rsidR="00DA16DE">
              <w:rPr>
                <w:b/>
              </w:rPr>
              <w:t>7</w:t>
            </w:r>
            <w:r w:rsidRPr="00EB169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Ju</w:t>
            </w:r>
            <w:r w:rsidR="00DA16DE">
              <w:rPr>
                <w:b/>
              </w:rPr>
              <w:t>ly</w:t>
            </w:r>
          </w:p>
        </w:tc>
      </w:tr>
      <w:tr w:rsidR="006232C8" w:rsidRPr="007C29D1" w14:paraId="27F4EFEF" w14:textId="77777777" w:rsidTr="005E76C6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B8BC" w14:textId="77777777" w:rsidR="006232C8" w:rsidRDefault="006232C8" w:rsidP="005E76C6">
            <w:pPr>
              <w:jc w:val="right"/>
            </w:pPr>
            <w:r w:rsidRPr="007C29D1">
              <w:t>Case:</w:t>
            </w:r>
          </w:p>
          <w:p w14:paraId="2403CF74" w14:textId="77777777" w:rsidR="006232C8" w:rsidRPr="007C29D1" w:rsidRDefault="006232C8" w:rsidP="005E76C6">
            <w:pPr>
              <w:jc w:val="right"/>
            </w:pPr>
            <w:r>
              <w:t xml:space="preserve">Type: </w:t>
            </w:r>
          </w:p>
          <w:p w14:paraId="413A4FBC" w14:textId="77777777" w:rsidR="006232C8" w:rsidRPr="007C29D1" w:rsidRDefault="006232C8" w:rsidP="005E76C6">
            <w:pPr>
              <w:jc w:val="right"/>
            </w:pPr>
            <w:r w:rsidRPr="007C29D1">
              <w:t>Subject:</w:t>
            </w:r>
          </w:p>
          <w:p w14:paraId="7511BAC8" w14:textId="77777777" w:rsidR="006232C8" w:rsidRPr="007C29D1" w:rsidRDefault="00E62DD8" w:rsidP="005E76C6">
            <w:pPr>
              <w:jc w:val="right"/>
            </w:pPr>
            <w:r>
              <w:t xml:space="preserve">  Teamwork</w:t>
            </w:r>
            <w:r w:rsidR="006232C8" w:rsidRPr="007C29D1">
              <w:t>:</w:t>
            </w:r>
            <w:r w:rsidR="006232C8">
              <w:t xml:space="preserve"> Grading: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7828B" w14:textId="77777777" w:rsidR="006232C8" w:rsidRPr="007C29D1" w:rsidRDefault="00EB1697" w:rsidP="005E76C6">
            <w:r>
              <w:t>Waltham Motors Division</w:t>
            </w:r>
          </w:p>
          <w:p w14:paraId="2097D9F3" w14:textId="77777777" w:rsidR="006232C8" w:rsidRPr="003D3B91" w:rsidRDefault="00EB1697" w:rsidP="005E76C6">
            <w:pPr>
              <w:rPr>
                <w:color w:val="FF0000"/>
                <w:lang w:val="tr-TR"/>
              </w:rPr>
            </w:pPr>
            <w:r w:rsidRPr="00D86F12">
              <w:t>Harvard case which the student download her/himself</w:t>
            </w:r>
          </w:p>
          <w:p w14:paraId="7C9115BE" w14:textId="77777777" w:rsidR="006232C8" w:rsidRPr="007C29D1" w:rsidRDefault="00EB1697" w:rsidP="005E76C6">
            <w:r>
              <w:t>Customer Profitability Analysis</w:t>
            </w:r>
          </w:p>
          <w:p w14:paraId="64FC0B63" w14:textId="77777777" w:rsidR="006232C8" w:rsidRDefault="00EB1697" w:rsidP="005E76C6">
            <w:r>
              <w:t>Yes</w:t>
            </w:r>
          </w:p>
          <w:p w14:paraId="344DCE6D" w14:textId="77777777" w:rsidR="006232C8" w:rsidRPr="007C29D1" w:rsidRDefault="00EB1697" w:rsidP="00EB1697">
            <w:r>
              <w:t xml:space="preserve">Team </w:t>
            </w:r>
          </w:p>
        </w:tc>
      </w:tr>
    </w:tbl>
    <w:p w14:paraId="7AA57079" w14:textId="399EBFE6" w:rsidR="006232C8" w:rsidRDefault="006232C8" w:rsidP="00647EA7">
      <w:pPr>
        <w:rPr>
          <w:lang w:val="tr-TR"/>
        </w:rPr>
      </w:pPr>
    </w:p>
    <w:p w14:paraId="1A34A9AE" w14:textId="715E4ADB" w:rsidR="00E219D8" w:rsidRDefault="00E219D8" w:rsidP="00647EA7">
      <w:pPr>
        <w:rPr>
          <w:lang w:val="tr-TR"/>
        </w:rPr>
      </w:pPr>
    </w:p>
    <w:p w14:paraId="496A9ACF" w14:textId="19C1DCBB" w:rsidR="00E219D8" w:rsidRDefault="00E219D8" w:rsidP="00647EA7">
      <w:pPr>
        <w:rPr>
          <w:lang w:val="tr-TR"/>
        </w:rPr>
      </w:pPr>
    </w:p>
    <w:p w14:paraId="3D3DAA21" w14:textId="77777777" w:rsidR="00E219D8" w:rsidRDefault="00E219D8" w:rsidP="00647EA7">
      <w:pPr>
        <w:rPr>
          <w:lang w:val="tr-TR"/>
        </w:rPr>
      </w:pPr>
    </w:p>
    <w:p w14:paraId="37D8CB31" w14:textId="77777777" w:rsidR="0049000D" w:rsidRDefault="0049000D" w:rsidP="00C30228">
      <w:pPr>
        <w:rPr>
          <w:b/>
          <w:color w:val="000000" w:themeColor="text1"/>
        </w:rPr>
      </w:pPr>
    </w:p>
    <w:p w14:paraId="12F7ECBF" w14:textId="77777777" w:rsidR="004430AE" w:rsidRPr="0027740D" w:rsidRDefault="004430AE" w:rsidP="00C30228">
      <w:pPr>
        <w:rPr>
          <w:b/>
          <w:color w:val="000000" w:themeColor="text1"/>
        </w:rPr>
      </w:pPr>
      <w:r w:rsidRPr="0027740D">
        <w:rPr>
          <w:b/>
          <w:color w:val="000000" w:themeColor="text1"/>
        </w:rPr>
        <w:t xml:space="preserve">Course </w:t>
      </w:r>
      <w:r w:rsidR="007A50B7" w:rsidRPr="0027740D">
        <w:rPr>
          <w:b/>
          <w:color w:val="000000" w:themeColor="text1"/>
        </w:rPr>
        <w:t>W</w:t>
      </w:r>
      <w:r w:rsidRPr="0027740D">
        <w:rPr>
          <w:b/>
          <w:color w:val="000000" w:themeColor="text1"/>
        </w:rPr>
        <w:t>eb:</w:t>
      </w:r>
    </w:p>
    <w:p w14:paraId="4C421BF9" w14:textId="0805006E" w:rsidR="00647EA7" w:rsidRPr="0027740D" w:rsidRDefault="001F6B0E" w:rsidP="001F6B0E">
      <w:pPr>
        <w:rPr>
          <w:color w:val="000000" w:themeColor="text1"/>
        </w:rPr>
      </w:pPr>
      <w:r w:rsidRPr="0027740D">
        <w:rPr>
          <w:color w:val="000000" w:themeColor="text1"/>
        </w:rPr>
        <w:t>The student should check SU course</w:t>
      </w:r>
      <w:r w:rsidR="00E219D8">
        <w:rPr>
          <w:color w:val="000000" w:themeColor="text1"/>
        </w:rPr>
        <w:t>++</w:t>
      </w:r>
      <w:r w:rsidRPr="0027740D">
        <w:rPr>
          <w:color w:val="000000" w:themeColor="text1"/>
        </w:rPr>
        <w:t xml:space="preserve"> on a weekly basis. </w:t>
      </w:r>
    </w:p>
    <w:p w14:paraId="1F380F54" w14:textId="77777777" w:rsidR="001F6B0E" w:rsidRPr="0027740D" w:rsidRDefault="001F6B0E" w:rsidP="001F6B0E">
      <w:pPr>
        <w:rPr>
          <w:color w:val="000000" w:themeColor="text1"/>
        </w:rPr>
      </w:pPr>
    </w:p>
    <w:p w14:paraId="44B0C442" w14:textId="77777777" w:rsidR="004A58DE" w:rsidRPr="007A50B7" w:rsidRDefault="009940A6" w:rsidP="00C30228">
      <w:pPr>
        <w:rPr>
          <w:b/>
        </w:rPr>
      </w:pPr>
      <w:r>
        <w:rPr>
          <w:b/>
        </w:rPr>
        <w:t>Instructional Design</w:t>
      </w:r>
      <w:r w:rsidR="007A50B7" w:rsidRPr="007A50B7">
        <w:rPr>
          <w:b/>
        </w:rPr>
        <w:t>:</w:t>
      </w:r>
    </w:p>
    <w:p w14:paraId="4C660166" w14:textId="56D26673" w:rsidR="001F6B0E" w:rsidRDefault="00BF4ACF" w:rsidP="001F6B0E">
      <w:pPr>
        <w:tabs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The</w:t>
      </w:r>
      <w:r w:rsidR="001F6B0E" w:rsidRPr="00BF4ACF">
        <w:rPr>
          <w:spacing w:val="-3"/>
        </w:rPr>
        <w:t xml:space="preserve"> lecture will be given over Zoom and will be divided into two parts. The first part will be live (se starting time below) and the second part will be pre-recorded giving the student to watch it any time he/she finds suitable.</w:t>
      </w:r>
      <w:r w:rsidR="001F6B0E">
        <w:rPr>
          <w:spacing w:val="-3"/>
        </w:rPr>
        <w:t xml:space="preserve"> </w:t>
      </w:r>
    </w:p>
    <w:p w14:paraId="005095B4" w14:textId="77777777" w:rsidR="001F6B0E" w:rsidRDefault="001F6B0E" w:rsidP="001F6B0E">
      <w:pPr>
        <w:tabs>
          <w:tab w:val="left" w:pos="0"/>
        </w:tabs>
        <w:suppressAutoHyphens/>
        <w:jc w:val="both"/>
        <w:rPr>
          <w:spacing w:val="-3"/>
        </w:rPr>
      </w:pPr>
    </w:p>
    <w:p w14:paraId="2E8BC03B" w14:textId="77777777" w:rsidR="001F6B0E" w:rsidRPr="00E0678A" w:rsidRDefault="001F6B0E" w:rsidP="001F6B0E">
      <w:pPr>
        <w:tabs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We will discuss cases and other homework in class. </w:t>
      </w:r>
    </w:p>
    <w:p w14:paraId="2128DC77" w14:textId="77777777" w:rsidR="001F6B0E" w:rsidRDefault="001F6B0E" w:rsidP="00FF76E4">
      <w:pPr>
        <w:rPr>
          <w:b/>
        </w:rPr>
      </w:pPr>
    </w:p>
    <w:p w14:paraId="379E9334" w14:textId="77777777" w:rsidR="00FF76E4" w:rsidRDefault="00FF76E4" w:rsidP="00FF76E4">
      <w:r w:rsidRPr="00517C0B">
        <w:rPr>
          <w:b/>
        </w:rPr>
        <w:t>Grading</w:t>
      </w:r>
      <w:r>
        <w:t>:</w:t>
      </w:r>
    </w:p>
    <w:p w14:paraId="598200CA" w14:textId="77777777" w:rsidR="00E20CCE" w:rsidRPr="00E0678A" w:rsidRDefault="00E20CCE" w:rsidP="00E20CCE">
      <w:pPr>
        <w:suppressAutoHyphens/>
        <w:ind w:left="720" w:hanging="720"/>
        <w:rPr>
          <w:spacing w:val="-3"/>
        </w:rPr>
      </w:pPr>
      <w:r w:rsidRPr="00E0678A">
        <w:rPr>
          <w:spacing w:val="-3"/>
        </w:rPr>
        <w:t xml:space="preserve">Percentages allocated to each type of assessment are: </w:t>
      </w:r>
    </w:p>
    <w:p w14:paraId="6B65297C" w14:textId="77777777" w:rsidR="00E20CCE" w:rsidRPr="00E0678A" w:rsidRDefault="00E20CCE" w:rsidP="00E20CCE">
      <w:pPr>
        <w:ind w:right="-477" w:hanging="180"/>
        <w:rPr>
          <w:spacing w:val="-3"/>
        </w:rPr>
      </w:pPr>
      <w:r w:rsidRPr="00E0678A">
        <w:rPr>
          <w:b/>
          <w:i/>
          <w:spacing w:val="-3"/>
        </w:rPr>
        <w:tab/>
      </w:r>
      <w:r w:rsidRPr="00E0678A">
        <w:rPr>
          <w:spacing w:val="-3"/>
        </w:rPr>
        <w:t xml:space="preserve">Cases/exercises (including presentation and written report) </w:t>
      </w:r>
      <w:r w:rsidRPr="00E0678A">
        <w:rPr>
          <w:spacing w:val="-3"/>
        </w:rPr>
        <w:tab/>
      </w:r>
      <w:r w:rsidRPr="00E0678A">
        <w:rPr>
          <w:spacing w:val="-3"/>
        </w:rPr>
        <w:tab/>
        <w:t xml:space="preserve">40% </w:t>
      </w:r>
    </w:p>
    <w:p w14:paraId="22F56DAA" w14:textId="77777777" w:rsidR="00E20CCE" w:rsidRPr="00E0678A" w:rsidRDefault="00E20CCE" w:rsidP="00E20CCE">
      <w:pPr>
        <w:ind w:right="-477" w:hanging="180"/>
        <w:rPr>
          <w:spacing w:val="-3"/>
        </w:rPr>
      </w:pPr>
      <w:r w:rsidRPr="00E0678A">
        <w:rPr>
          <w:spacing w:val="-3"/>
        </w:rPr>
        <w:tab/>
        <w:t xml:space="preserve">Attendance </w:t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  <w:t>15%</w:t>
      </w:r>
    </w:p>
    <w:p w14:paraId="3C7CD0B9" w14:textId="77777777" w:rsidR="00E20CCE" w:rsidRPr="00E0678A" w:rsidRDefault="00E20CCE" w:rsidP="00E20CCE">
      <w:pPr>
        <w:ind w:right="-477" w:hanging="180"/>
        <w:rPr>
          <w:spacing w:val="-3"/>
        </w:rPr>
      </w:pPr>
      <w:r w:rsidRPr="00E0678A">
        <w:rPr>
          <w:spacing w:val="-3"/>
        </w:rPr>
        <w:tab/>
        <w:t xml:space="preserve">Oral participation </w:t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  <w:t>10%</w:t>
      </w:r>
    </w:p>
    <w:p w14:paraId="1B602B5E" w14:textId="77777777" w:rsidR="00E20CCE" w:rsidRPr="00E0678A" w:rsidRDefault="00E20CCE" w:rsidP="00E20CCE">
      <w:pPr>
        <w:ind w:right="-477" w:hanging="180"/>
        <w:rPr>
          <w:spacing w:val="-3"/>
        </w:rPr>
      </w:pPr>
      <w:r w:rsidRPr="00E0678A">
        <w:rPr>
          <w:spacing w:val="-3"/>
        </w:rPr>
        <w:tab/>
        <w:t>Homework</w:t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</w:r>
      <w:r w:rsidRPr="00E0678A">
        <w:rPr>
          <w:spacing w:val="-3"/>
        </w:rPr>
        <w:tab/>
        <w:t>20%</w:t>
      </w:r>
    </w:p>
    <w:p w14:paraId="536C66AD" w14:textId="77777777" w:rsidR="00E20CCE" w:rsidRPr="00E0678A" w:rsidRDefault="00E20CCE" w:rsidP="00E20CCE">
      <w:pPr>
        <w:ind w:right="-477" w:hanging="180"/>
        <w:rPr>
          <w:spacing w:val="-3"/>
        </w:rPr>
      </w:pPr>
      <w:r w:rsidRPr="00E0678A">
        <w:rPr>
          <w:spacing w:val="-3"/>
        </w:rPr>
        <w:tab/>
        <w:t xml:space="preserve">Short final exam. An in-class exam (1 h at the end of the last class) </w:t>
      </w:r>
      <w:r w:rsidRPr="00E0678A">
        <w:rPr>
          <w:spacing w:val="-3"/>
        </w:rPr>
        <w:tab/>
        <w:t xml:space="preserve">15% </w:t>
      </w:r>
    </w:p>
    <w:p w14:paraId="00ABD72A" w14:textId="77777777" w:rsidR="00E20CCE" w:rsidRDefault="00E20CCE" w:rsidP="00FF76E4">
      <w:pPr>
        <w:rPr>
          <w:u w:val="single"/>
        </w:rPr>
      </w:pPr>
    </w:p>
    <w:p w14:paraId="5B6A1157" w14:textId="77777777" w:rsidR="002716AD" w:rsidRPr="002716AD" w:rsidRDefault="002716AD" w:rsidP="00C30228">
      <w:pPr>
        <w:rPr>
          <w:b/>
        </w:rPr>
      </w:pPr>
      <w:r w:rsidRPr="002716AD">
        <w:rPr>
          <w:b/>
        </w:rPr>
        <w:t>Requirements:</w:t>
      </w:r>
    </w:p>
    <w:p w14:paraId="0F282175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>The cases are graded as a group. Each of the cases which are parts of the grading should include three components:</w:t>
      </w:r>
    </w:p>
    <w:p w14:paraId="11984532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 xml:space="preserve">A case </w:t>
      </w:r>
      <w:proofErr w:type="gramStart"/>
      <w:r w:rsidRPr="00E20CCE">
        <w:rPr>
          <w:color w:val="000000" w:themeColor="text1"/>
        </w:rPr>
        <w:t>report</w:t>
      </w:r>
      <w:proofErr w:type="gramEnd"/>
      <w:r w:rsidRPr="00E20CCE">
        <w:rPr>
          <w:color w:val="000000" w:themeColor="text1"/>
        </w:rPr>
        <w:t xml:space="preserve"> </w:t>
      </w:r>
    </w:p>
    <w:p w14:paraId="19A351C7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>A PowerPoint presentation</w:t>
      </w:r>
    </w:p>
    <w:p w14:paraId="29850521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>Preparations for an oral presentation in class</w:t>
      </w:r>
    </w:p>
    <w:p w14:paraId="6F22818D" w14:textId="77777777" w:rsidR="00E20CCE" w:rsidRPr="00E20CCE" w:rsidRDefault="00E20CCE" w:rsidP="0032608D">
      <w:pPr>
        <w:rPr>
          <w:color w:val="000000" w:themeColor="text1"/>
        </w:rPr>
      </w:pPr>
    </w:p>
    <w:p w14:paraId="19D0F1C4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 xml:space="preserve">If a student misses a class, he/she is expected to look at the recorded zoom lecture. </w:t>
      </w:r>
    </w:p>
    <w:p w14:paraId="7FD7A346" w14:textId="77777777" w:rsidR="00E20CCE" w:rsidRPr="00E20CCE" w:rsidRDefault="00E20CCE" w:rsidP="0032608D">
      <w:pPr>
        <w:rPr>
          <w:color w:val="000000" w:themeColor="text1"/>
        </w:rPr>
      </w:pPr>
    </w:p>
    <w:p w14:paraId="0E9FA1AE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 xml:space="preserve">Active involvement in the course will give points. </w:t>
      </w:r>
    </w:p>
    <w:p w14:paraId="1D0A3D65" w14:textId="77777777" w:rsidR="00E20CCE" w:rsidRPr="00E20CCE" w:rsidRDefault="00E20CCE" w:rsidP="0032608D">
      <w:pPr>
        <w:rPr>
          <w:color w:val="000000" w:themeColor="text1"/>
        </w:rPr>
      </w:pPr>
    </w:p>
    <w:p w14:paraId="2CE21379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 xml:space="preserve">Homework should be sent to me via email before the class. Handwritten homework </w:t>
      </w:r>
      <w:proofErr w:type="gramStart"/>
      <w:r w:rsidRPr="00E20CCE">
        <w:rPr>
          <w:color w:val="000000" w:themeColor="text1"/>
        </w:rPr>
        <w:t>are</w:t>
      </w:r>
      <w:proofErr w:type="gramEnd"/>
      <w:r w:rsidRPr="00E20CCE">
        <w:rPr>
          <w:color w:val="000000" w:themeColor="text1"/>
        </w:rPr>
        <w:t xml:space="preserve"> accepted (where it is suitable). </w:t>
      </w:r>
    </w:p>
    <w:p w14:paraId="7811E33E" w14:textId="77777777" w:rsidR="00E20CCE" w:rsidRPr="00E20CCE" w:rsidRDefault="00E20CCE" w:rsidP="0032608D">
      <w:pPr>
        <w:rPr>
          <w:color w:val="000000" w:themeColor="text1"/>
        </w:rPr>
      </w:pPr>
    </w:p>
    <w:p w14:paraId="6147BD01" w14:textId="77777777" w:rsidR="00E20CCE" w:rsidRPr="00E20CCE" w:rsidRDefault="00E20CCE" w:rsidP="0032608D">
      <w:pPr>
        <w:rPr>
          <w:color w:val="000000" w:themeColor="text1"/>
        </w:rPr>
      </w:pPr>
      <w:r w:rsidRPr="00E20CCE">
        <w:rPr>
          <w:color w:val="000000" w:themeColor="text1"/>
        </w:rPr>
        <w:t>The short final exam will be a closed book exam.</w:t>
      </w:r>
    </w:p>
    <w:p w14:paraId="182AB664" w14:textId="77777777" w:rsidR="00E20CCE" w:rsidRPr="00E20CCE" w:rsidRDefault="00E20CCE" w:rsidP="0032608D">
      <w:pPr>
        <w:rPr>
          <w:color w:val="000000" w:themeColor="text1"/>
        </w:rPr>
      </w:pPr>
    </w:p>
    <w:p w14:paraId="39A3EACD" w14:textId="77777777" w:rsidR="002A7678" w:rsidRDefault="002A7678" w:rsidP="00C30228">
      <w:pPr>
        <w:rPr>
          <w:b/>
        </w:rPr>
      </w:pPr>
      <w:r>
        <w:rPr>
          <w:b/>
        </w:rPr>
        <w:t xml:space="preserve">Academic Honesty: </w:t>
      </w:r>
    </w:p>
    <w:p w14:paraId="60739775" w14:textId="07F07E97" w:rsidR="00525349" w:rsidRDefault="00611D82" w:rsidP="00525349">
      <w:pPr>
        <w:jc w:val="both"/>
      </w:pPr>
      <w:r w:rsidRPr="00611D82">
        <w:t xml:space="preserve">Learning is enhanced through cooperation and as such you are encouraged to work in groups, ask for and give help freely in all appropriate settings. At the same time, as a matter of personal integrity, you should only represent your own work as yours. Any work that is submitted to be evaluated in this class should </w:t>
      </w:r>
      <w:r>
        <w:t>be an original piece of writing, presenting yo</w:t>
      </w:r>
      <w:r w:rsidR="00361B64">
        <w:t xml:space="preserve">ur ideas in your own words. </w:t>
      </w:r>
      <w:r w:rsidR="00525349">
        <w:t xml:space="preserve">Everything you borrow from books, articles, or web sites (including those in the syllabus) should be properly cited. </w:t>
      </w:r>
      <w:r w:rsidR="00DD07C6">
        <w:t>Although you are</w:t>
      </w:r>
      <w:r w:rsidR="00525349">
        <w:t xml:space="preserve"> encouraged</w:t>
      </w:r>
      <w:r w:rsidR="00DD07C6">
        <w:t xml:space="preserve"> </w:t>
      </w:r>
      <w:r w:rsidR="00525349">
        <w:t xml:space="preserve">to discuss your ideas with others (including your friends in the class), it is important that you do not share your writing </w:t>
      </w:r>
      <w:r w:rsidR="00094B14">
        <w:t>(slides, MS Excel files, reports</w:t>
      </w:r>
      <w:r w:rsidR="002A5EBA">
        <w:t>, etc.</w:t>
      </w:r>
      <w:r w:rsidR="00094B14">
        <w:t xml:space="preserve">) </w:t>
      </w:r>
      <w:r w:rsidR="00525349">
        <w:t xml:space="preserve">with anyone. </w:t>
      </w:r>
      <w:r w:rsidR="00A639AB">
        <w:t>Using ideas</w:t>
      </w:r>
      <w:r w:rsidR="00A639AB" w:rsidRPr="00A639AB">
        <w:t>, text and other intellectual property developed by someone else while cl</w:t>
      </w:r>
      <w:r w:rsidR="00A639AB">
        <w:t>aiming it is your original work</w:t>
      </w:r>
      <w:r w:rsidR="00A639AB" w:rsidRPr="00A639AB">
        <w:t xml:space="preserve"> </w:t>
      </w:r>
      <w:r w:rsidR="00DF248C">
        <w:t xml:space="preserve">is </w:t>
      </w:r>
      <w:r w:rsidR="00DF248C">
        <w:rPr>
          <w:i/>
        </w:rPr>
        <w:t>plagiarism</w:t>
      </w:r>
      <w:r w:rsidR="00DF248C">
        <w:t xml:space="preserve">.  </w:t>
      </w:r>
      <w:r w:rsidR="00525349">
        <w:t xml:space="preserve">Copying from others or providing answers or information, written or oral, to others is </w:t>
      </w:r>
      <w:r w:rsidR="00525349">
        <w:rPr>
          <w:i/>
        </w:rPr>
        <w:t>cheating</w:t>
      </w:r>
      <w:r w:rsidR="00525349">
        <w:t xml:space="preserve">.  Unauthorized help from another person or having someone else write one’s paper or assignment is </w:t>
      </w:r>
      <w:r w:rsidR="00525349">
        <w:rPr>
          <w:i/>
        </w:rPr>
        <w:t>collusion</w:t>
      </w:r>
      <w:r w:rsidR="00525349">
        <w:t xml:space="preserve">. Cheating, </w:t>
      </w:r>
      <w:r w:rsidR="00EA0905">
        <w:t>plagiarism,</w:t>
      </w:r>
      <w:r w:rsidR="00525349">
        <w:t xml:space="preserve"> and collusion are serious offenses </w:t>
      </w:r>
      <w:r w:rsidR="00DF248C">
        <w:t>that could result</w:t>
      </w:r>
      <w:r w:rsidR="00525349">
        <w:t xml:space="preserve"> in an F grade and disciplinary action. Please pay utmost attention to avoid such accusation</w:t>
      </w:r>
      <w:r w:rsidR="001C1B99">
        <w:t>s</w:t>
      </w:r>
      <w:r w:rsidR="00525349">
        <w:t>.</w:t>
      </w:r>
    </w:p>
    <w:p w14:paraId="4D864D4D" w14:textId="77777777" w:rsidR="00062D6C" w:rsidRDefault="00062D6C" w:rsidP="00C30228">
      <w:pPr>
        <w:rPr>
          <w:b/>
        </w:rPr>
      </w:pPr>
    </w:p>
    <w:p w14:paraId="36C266BD" w14:textId="77777777" w:rsidR="00C73C8E" w:rsidRDefault="005E77B7" w:rsidP="00CB3680">
      <w:pPr>
        <w:rPr>
          <w:b/>
        </w:rPr>
      </w:pPr>
      <w:r w:rsidRPr="005E77B7">
        <w:rPr>
          <w:b/>
        </w:rPr>
        <w:t>Course Schedule:</w:t>
      </w:r>
    </w:p>
    <w:p w14:paraId="5AEC3E65" w14:textId="77777777" w:rsidR="00CB3680" w:rsidRPr="00E0678A" w:rsidRDefault="00CB3680" w:rsidP="00CB3680">
      <w:pPr>
        <w:rPr>
          <w:b/>
          <w:spacing w:val="-4"/>
          <w:sz w:val="32"/>
          <w:szCs w:val="32"/>
        </w:rPr>
      </w:pPr>
    </w:p>
    <w:tbl>
      <w:tblPr>
        <w:tblW w:w="86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005"/>
      </w:tblGrid>
      <w:tr w:rsidR="00C73C8E" w:rsidRPr="00E0678A" w14:paraId="2C4C7DB1" w14:textId="77777777" w:rsidTr="00C73C8E">
        <w:trPr>
          <w:trHeight w:val="230"/>
          <w:tblCellSpacing w:w="15" w:type="dxa"/>
          <w:jc w:val="center"/>
        </w:trPr>
        <w:tc>
          <w:tcPr>
            <w:tcW w:w="85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28B73" w14:textId="77777777" w:rsidR="00C73C8E" w:rsidRPr="00E0678A" w:rsidRDefault="00C73C8E" w:rsidP="00A22250">
            <w:pPr>
              <w:ind w:right="57"/>
              <w:rPr>
                <w:rFonts w:ascii="Calibri" w:hAnsi="Calibri"/>
                <w:color w:val="000000"/>
                <w:sz w:val="22"/>
                <w:szCs w:val="20"/>
              </w:rPr>
            </w:pPr>
            <w:r w:rsidRPr="00E0678A">
              <w:rPr>
                <w:b/>
              </w:rPr>
              <w:t>COURSE OUTLINE</w:t>
            </w:r>
          </w:p>
        </w:tc>
      </w:tr>
      <w:tr w:rsidR="00C73C8E" w:rsidRPr="00E0678A" w14:paraId="7CC9B4A3" w14:textId="77777777" w:rsidTr="00C73C8E">
        <w:trPr>
          <w:trHeight w:val="230"/>
          <w:tblCellSpacing w:w="15" w:type="dxa"/>
          <w:jc w:val="center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EAAA6" w14:textId="77777777" w:rsidR="00C73C8E" w:rsidRPr="00C73C8E" w:rsidRDefault="00C73C8E" w:rsidP="000826D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73C8E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F655063" w14:textId="7B872596" w:rsidR="00C73C8E" w:rsidRPr="00C73C8E" w:rsidRDefault="00C73C8E" w:rsidP="000826D8">
            <w:pPr>
              <w:rPr>
                <w:rFonts w:ascii="Calibri" w:hAnsi="Calibri"/>
                <w:color w:val="000000"/>
                <w:sz w:val="22"/>
              </w:rPr>
            </w:pPr>
            <w:r w:rsidRPr="00C73C8E">
              <w:t>Int</w:t>
            </w:r>
            <w:r w:rsidR="000E534C">
              <w:t xml:space="preserve">roduction and costing systems </w:t>
            </w:r>
            <w:r w:rsidR="00812A59">
              <w:t>9</w:t>
            </w:r>
            <w:r w:rsidRPr="00C73C8E">
              <w:rPr>
                <w:vertAlign w:val="superscript"/>
              </w:rPr>
              <w:t>th</w:t>
            </w:r>
            <w:r w:rsidRPr="00C73C8E">
              <w:t xml:space="preserve"> of </w:t>
            </w:r>
            <w:r w:rsidR="00812A59">
              <w:t>June</w:t>
            </w:r>
          </w:p>
        </w:tc>
      </w:tr>
      <w:tr w:rsidR="00C73C8E" w:rsidRPr="00E0678A" w14:paraId="37591C48" w14:textId="77777777" w:rsidTr="00C73C8E">
        <w:trPr>
          <w:tblCellSpacing w:w="15" w:type="dxa"/>
          <w:jc w:val="center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3C6C7" w14:textId="77777777" w:rsidR="00C73C8E" w:rsidRPr="00C73C8E" w:rsidRDefault="00C73C8E" w:rsidP="000826D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73C8E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48D99FC" w14:textId="64BE538C" w:rsidR="00C73C8E" w:rsidRPr="00C73C8E" w:rsidRDefault="000E534C" w:rsidP="000826D8">
            <w:pPr>
              <w:rPr>
                <w:rFonts w:ascii="Calibri" w:hAnsi="Calibri"/>
                <w:color w:val="000000"/>
                <w:sz w:val="22"/>
              </w:rPr>
            </w:pPr>
            <w:r>
              <w:t>Activity Based Costing ABC</w:t>
            </w:r>
            <w:r w:rsidR="00812A59">
              <w:t>16</w:t>
            </w:r>
            <w:r w:rsidRPr="000E534C">
              <w:rPr>
                <w:vertAlign w:val="superscript"/>
              </w:rPr>
              <w:t>th</w:t>
            </w:r>
            <w:r>
              <w:t xml:space="preserve"> of June</w:t>
            </w:r>
            <w:r w:rsidR="00C73C8E" w:rsidRPr="00C73C8E">
              <w:t xml:space="preserve"> </w:t>
            </w:r>
          </w:p>
        </w:tc>
      </w:tr>
      <w:tr w:rsidR="00C73C8E" w:rsidRPr="00E0678A" w14:paraId="78F123DD" w14:textId="77777777" w:rsidTr="00C73C8E">
        <w:trPr>
          <w:tblCellSpacing w:w="15" w:type="dxa"/>
          <w:jc w:val="center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ED7C9" w14:textId="77777777" w:rsidR="00C73C8E" w:rsidRPr="00C73C8E" w:rsidRDefault="00C73C8E" w:rsidP="000826D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73C8E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C92DDD" w14:textId="4E4C6B54" w:rsidR="00C73C8E" w:rsidRPr="00812A59" w:rsidRDefault="00C73C8E" w:rsidP="000826D8">
            <w:r w:rsidRPr="00C73C8E">
              <w:t>Control systems (financial and non-fi</w:t>
            </w:r>
            <w:r w:rsidR="000E534C">
              <w:t xml:space="preserve">nancial) and Transfer pricing </w:t>
            </w:r>
            <w:r w:rsidR="00812A59">
              <w:t>23</w:t>
            </w:r>
            <w:r w:rsidR="00812A59" w:rsidRPr="00812A59">
              <w:rPr>
                <w:vertAlign w:val="superscript"/>
              </w:rPr>
              <w:t>rd</w:t>
            </w:r>
            <w:r w:rsidRPr="00C73C8E">
              <w:t xml:space="preserve"> of June </w:t>
            </w:r>
          </w:p>
        </w:tc>
      </w:tr>
      <w:tr w:rsidR="00C73C8E" w:rsidRPr="00E0678A" w14:paraId="4F9D567F" w14:textId="77777777" w:rsidTr="00C73C8E">
        <w:trPr>
          <w:tblCellSpacing w:w="15" w:type="dxa"/>
          <w:jc w:val="center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9D869" w14:textId="77777777" w:rsidR="00C73C8E" w:rsidRPr="00C73C8E" w:rsidRDefault="00C73C8E" w:rsidP="000826D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73C8E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CF00930" w14:textId="33514CE7" w:rsidR="00C73C8E" w:rsidRPr="00C73C8E" w:rsidRDefault="00C73C8E" w:rsidP="000826D8">
            <w:pPr>
              <w:rPr>
                <w:rFonts w:ascii="Calibri" w:hAnsi="Calibri"/>
                <w:color w:val="000000"/>
                <w:sz w:val="22"/>
              </w:rPr>
            </w:pPr>
            <w:r w:rsidRPr="00C73C8E">
              <w:t>Budgeting and variances and very s</w:t>
            </w:r>
            <w:r w:rsidR="000E534C">
              <w:t xml:space="preserve">hort about cost volume profit </w:t>
            </w:r>
            <w:r w:rsidR="00812A59">
              <w:t>30</w:t>
            </w:r>
            <w:r w:rsidR="000E534C" w:rsidRPr="000E534C">
              <w:rPr>
                <w:vertAlign w:val="superscript"/>
              </w:rPr>
              <w:t>th</w:t>
            </w:r>
            <w:r w:rsidR="000E534C">
              <w:t xml:space="preserve"> </w:t>
            </w:r>
            <w:r w:rsidRPr="00C73C8E">
              <w:t>of June</w:t>
            </w:r>
          </w:p>
        </w:tc>
      </w:tr>
      <w:tr w:rsidR="00C73C8E" w:rsidRPr="00E0678A" w14:paraId="6C2DDDB1" w14:textId="77777777" w:rsidTr="00C73C8E">
        <w:trPr>
          <w:tblCellSpacing w:w="15" w:type="dxa"/>
          <w:jc w:val="center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C1AE1" w14:textId="77777777" w:rsidR="00C73C8E" w:rsidRPr="00C73C8E" w:rsidRDefault="00C73C8E" w:rsidP="000826D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73C8E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570144A" w14:textId="36ACD07A" w:rsidR="00C73C8E" w:rsidRPr="00C73C8E" w:rsidRDefault="00C73C8E" w:rsidP="000826D8">
            <w:r w:rsidRPr="00C73C8E">
              <w:t xml:space="preserve">Customer profitability analysis and Activity Based Management (if time permits) </w:t>
            </w:r>
            <w:r w:rsidR="00812A59">
              <w:t>7</w:t>
            </w:r>
            <w:r w:rsidRPr="00C73C8E">
              <w:rPr>
                <w:vertAlign w:val="superscript"/>
              </w:rPr>
              <w:t>th</w:t>
            </w:r>
            <w:r w:rsidRPr="00C73C8E">
              <w:t xml:space="preserve"> of Ju</w:t>
            </w:r>
            <w:r w:rsidR="00812A59">
              <w:t>ly</w:t>
            </w:r>
          </w:p>
          <w:p w14:paraId="37C71999" w14:textId="77777777" w:rsidR="00C73C8E" w:rsidRPr="00C73C8E" w:rsidRDefault="00C73C8E" w:rsidP="000826D8">
            <w:pPr>
              <w:rPr>
                <w:rFonts w:ascii="Calibri" w:hAnsi="Calibri"/>
                <w:color w:val="000000"/>
                <w:sz w:val="22"/>
              </w:rPr>
            </w:pPr>
            <w:r w:rsidRPr="00C73C8E">
              <w:t>Final exam</w:t>
            </w:r>
          </w:p>
        </w:tc>
      </w:tr>
    </w:tbl>
    <w:p w14:paraId="369ECAB5" w14:textId="77777777" w:rsidR="00C73C8E" w:rsidRPr="00E0678A" w:rsidRDefault="00C73C8E" w:rsidP="00C73C8E">
      <w:pPr>
        <w:tabs>
          <w:tab w:val="left" w:pos="0"/>
        </w:tabs>
        <w:suppressAutoHyphens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1"/>
      </w:tblGrid>
      <w:tr w:rsidR="00C73C8E" w:rsidRPr="00E0678A" w14:paraId="412F169A" w14:textId="77777777" w:rsidTr="00C73C8E">
        <w:trPr>
          <w:trHeight w:val="265"/>
        </w:trPr>
        <w:tc>
          <w:tcPr>
            <w:tcW w:w="8641" w:type="dxa"/>
          </w:tcPr>
          <w:p w14:paraId="04D361E4" w14:textId="1B773E6D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 xml:space="preserve">Lecture 1 Introduction and costing systems </w:t>
            </w:r>
            <w:r w:rsidR="00F3672F">
              <w:rPr>
                <w:b/>
              </w:rPr>
              <w:t>9</w:t>
            </w:r>
            <w:r w:rsidRPr="00E0678A">
              <w:rPr>
                <w:b/>
                <w:vertAlign w:val="superscript"/>
              </w:rPr>
              <w:t>th</w:t>
            </w:r>
            <w:r w:rsidRPr="00E0678A">
              <w:rPr>
                <w:b/>
              </w:rPr>
              <w:t xml:space="preserve"> of </w:t>
            </w:r>
            <w:r w:rsidR="00DE375C">
              <w:rPr>
                <w:b/>
              </w:rPr>
              <w:t>June</w:t>
            </w:r>
          </w:p>
          <w:p w14:paraId="3C5F1D07" w14:textId="77777777" w:rsidR="00C73C8E" w:rsidRPr="00E0678A" w:rsidRDefault="00C73C8E" w:rsidP="000826D8">
            <w:r w:rsidRPr="00E0678A">
              <w:t>Atkinson Chapter 4</w:t>
            </w:r>
          </w:p>
          <w:p w14:paraId="27E96E09" w14:textId="77777777" w:rsidR="00C73C8E" w:rsidRPr="00E0678A" w:rsidRDefault="00C73C8E" w:rsidP="000826D8">
            <w:proofErr w:type="spellStart"/>
            <w:r w:rsidRPr="00E0678A">
              <w:t>Bhimani</w:t>
            </w:r>
            <w:proofErr w:type="spellEnd"/>
            <w:r w:rsidRPr="00E0678A">
              <w:t xml:space="preserve"> Chapter 3, 4 (and some of 5)</w:t>
            </w:r>
          </w:p>
        </w:tc>
      </w:tr>
      <w:tr w:rsidR="00C73C8E" w:rsidRPr="00E0678A" w14:paraId="455B65D4" w14:textId="77777777" w:rsidTr="00C73C8E">
        <w:trPr>
          <w:trHeight w:val="1353"/>
        </w:trPr>
        <w:tc>
          <w:tcPr>
            <w:tcW w:w="8641" w:type="dxa"/>
          </w:tcPr>
          <w:p w14:paraId="4682E8CA" w14:textId="77777777" w:rsidR="00C73C8E" w:rsidRPr="00E0678A" w:rsidRDefault="00C73C8E" w:rsidP="000826D8">
            <w:r w:rsidRPr="00E0678A">
              <w:t>Topics:</w:t>
            </w:r>
          </w:p>
          <w:p w14:paraId="272954DE" w14:textId="77777777" w:rsidR="00C73C8E" w:rsidRPr="00E0678A" w:rsidRDefault="00C73C8E" w:rsidP="000826D8">
            <w:r w:rsidRPr="00E0678A">
              <w:t>Course overview</w:t>
            </w:r>
          </w:p>
          <w:p w14:paraId="77A98710" w14:textId="77777777" w:rsidR="00C73C8E" w:rsidRPr="00E0678A" w:rsidRDefault="00C73C8E" w:rsidP="000826D8">
            <w:r w:rsidRPr="00E0678A">
              <w:t>Job order costing</w:t>
            </w:r>
          </w:p>
          <w:p w14:paraId="3DAF566A" w14:textId="77777777" w:rsidR="00C73C8E" w:rsidRPr="00E0678A" w:rsidRDefault="00C73C8E" w:rsidP="000826D8">
            <w:r w:rsidRPr="00E0678A">
              <w:t>Process costing</w:t>
            </w:r>
          </w:p>
          <w:p w14:paraId="0A93060A" w14:textId="77777777" w:rsidR="00C73C8E" w:rsidRPr="00E0678A" w:rsidRDefault="00C73C8E" w:rsidP="000826D8">
            <w:r w:rsidRPr="00E0678A">
              <w:t>Allocation between service depts</w:t>
            </w:r>
          </w:p>
        </w:tc>
      </w:tr>
      <w:tr w:rsidR="00C73C8E" w:rsidRPr="00E0678A" w14:paraId="647D86F8" w14:textId="77777777" w:rsidTr="00C73C8E">
        <w:trPr>
          <w:trHeight w:val="436"/>
        </w:trPr>
        <w:tc>
          <w:tcPr>
            <w:tcW w:w="8641" w:type="dxa"/>
          </w:tcPr>
          <w:p w14:paraId="5E5E58B2" w14:textId="61BEC4A9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 xml:space="preserve">Assignments and homework </w:t>
            </w:r>
            <w:r w:rsidR="008B34CA">
              <w:rPr>
                <w:b/>
              </w:rPr>
              <w:t>due next week (</w:t>
            </w:r>
            <w:r w:rsidR="00F3672F">
              <w:rPr>
                <w:b/>
              </w:rPr>
              <w:t>16</w:t>
            </w:r>
            <w:r w:rsidR="008B34CA" w:rsidRPr="008B34CA">
              <w:rPr>
                <w:b/>
                <w:vertAlign w:val="superscript"/>
              </w:rPr>
              <w:t>th</w:t>
            </w:r>
            <w:r w:rsidR="008B34CA">
              <w:rPr>
                <w:b/>
              </w:rPr>
              <w:t xml:space="preserve"> of June</w:t>
            </w:r>
            <w:r w:rsidRPr="00E0678A">
              <w:rPr>
                <w:b/>
              </w:rPr>
              <w:t>)</w:t>
            </w:r>
          </w:p>
        </w:tc>
      </w:tr>
      <w:tr w:rsidR="00C73C8E" w:rsidRPr="00E0678A" w14:paraId="4F87AA98" w14:textId="77777777" w:rsidTr="00C73C8E">
        <w:trPr>
          <w:trHeight w:val="436"/>
        </w:trPr>
        <w:tc>
          <w:tcPr>
            <w:tcW w:w="8641" w:type="dxa"/>
          </w:tcPr>
          <w:p w14:paraId="1E16EEE3" w14:textId="749C3A31" w:rsidR="00BD7933" w:rsidRDefault="007976A1" w:rsidP="000826D8">
            <w:r>
              <w:t>Group assignment 1. Skim through</w:t>
            </w:r>
            <w:r w:rsidRPr="00E0678A">
              <w:t xml:space="preserve"> the Harvard case Classic Pen Company briefly so that you are familiar with the problem. </w:t>
            </w:r>
            <w:r>
              <w:t>Nothing written is required.</w:t>
            </w:r>
          </w:p>
          <w:p w14:paraId="20F51F69" w14:textId="77777777" w:rsidR="007976A1" w:rsidRDefault="007976A1" w:rsidP="000826D8"/>
          <w:p w14:paraId="3EAFBDEC" w14:textId="2824928D" w:rsidR="00C73C8E" w:rsidRPr="00E0678A" w:rsidRDefault="00C73C8E" w:rsidP="000826D8">
            <w:r w:rsidRPr="00E0678A">
              <w:t xml:space="preserve">Individual </w:t>
            </w:r>
            <w:r w:rsidR="00BF4ACF">
              <w:t>H</w:t>
            </w:r>
            <w:r w:rsidRPr="00E0678A">
              <w:t>omework</w:t>
            </w:r>
            <w:r w:rsidR="00BF4ACF">
              <w:t xml:space="preserve"> 1</w:t>
            </w:r>
            <w:r w:rsidR="00DA19DA">
              <w:t>.</w:t>
            </w:r>
            <w:r w:rsidRPr="00E0678A">
              <w:t xml:space="preserve"> Atkinson 4-52 (p 188)</w:t>
            </w:r>
          </w:p>
          <w:p w14:paraId="7715DACD" w14:textId="77777777" w:rsidR="00C73C8E" w:rsidRPr="00E0678A" w:rsidRDefault="00C73C8E" w:rsidP="000826D8">
            <w:r w:rsidRPr="00E0678A">
              <w:t>Answer the following questions (and disregard the ones in the question)</w:t>
            </w:r>
          </w:p>
          <w:p w14:paraId="1C77E309" w14:textId="77777777" w:rsidR="00C73C8E" w:rsidRPr="00E0678A" w:rsidRDefault="00C73C8E" w:rsidP="00C73C8E">
            <w:pPr>
              <w:pStyle w:val="ListParagraph"/>
              <w:numPr>
                <w:ilvl w:val="0"/>
                <w:numId w:val="10"/>
              </w:numPr>
            </w:pPr>
            <w:r w:rsidRPr="00E0678A">
              <w:t>Determine the full cost per hour with the current system.</w:t>
            </w:r>
          </w:p>
          <w:p w14:paraId="3E4D8DC9" w14:textId="77777777" w:rsidR="00C73C8E" w:rsidRPr="00E0678A" w:rsidRDefault="00C73C8E" w:rsidP="00C73C8E">
            <w:pPr>
              <w:pStyle w:val="ListParagraph"/>
              <w:numPr>
                <w:ilvl w:val="0"/>
                <w:numId w:val="10"/>
              </w:numPr>
            </w:pPr>
            <w:r w:rsidRPr="00E0678A">
              <w:t>Determine the full cost of Class A and Class B repairs.</w:t>
            </w:r>
          </w:p>
          <w:p w14:paraId="404536BB" w14:textId="77777777" w:rsidR="00C73C8E" w:rsidRPr="00E0678A" w:rsidRDefault="00C73C8E" w:rsidP="00C73C8E">
            <w:pPr>
              <w:pStyle w:val="ListParagraph"/>
              <w:numPr>
                <w:ilvl w:val="0"/>
                <w:numId w:val="10"/>
              </w:numPr>
            </w:pPr>
            <w:r w:rsidRPr="00E0678A">
              <w:t>Determine the full cost (apart from material) for Job 101 and Job 102 (under point C in the question) using both the current system and the proposed accounting system.</w:t>
            </w:r>
          </w:p>
          <w:p w14:paraId="3A516E30" w14:textId="77777777" w:rsidR="00C73C8E" w:rsidRPr="00E0678A" w:rsidRDefault="00C73C8E" w:rsidP="00C73C8E">
            <w:pPr>
              <w:pStyle w:val="ListParagraph"/>
              <w:numPr>
                <w:ilvl w:val="0"/>
                <w:numId w:val="10"/>
              </w:numPr>
            </w:pPr>
            <w:r w:rsidRPr="00E0678A">
              <w:t xml:space="preserve">Provide reasons why the company might want to retain the current system and reasons for changing to the proposed system. </w:t>
            </w:r>
          </w:p>
          <w:p w14:paraId="6838364A" w14:textId="2C7BE59D" w:rsidR="00C73C8E" w:rsidRPr="00E0678A" w:rsidRDefault="00726EFE" w:rsidP="00BD7933">
            <w:r>
              <w:t>Handwritten is fine</w:t>
            </w:r>
            <w:r w:rsidR="00C73C8E" w:rsidRPr="00E0678A">
              <w:t>.</w:t>
            </w:r>
          </w:p>
        </w:tc>
      </w:tr>
    </w:tbl>
    <w:p w14:paraId="22A870C6" w14:textId="77777777" w:rsidR="00AE1B22" w:rsidRPr="00E0678A" w:rsidRDefault="00AE1B22" w:rsidP="00C73C8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1"/>
      </w:tblGrid>
      <w:tr w:rsidR="00C73C8E" w:rsidRPr="00E0678A" w14:paraId="3A022B79" w14:textId="77777777" w:rsidTr="008B34CA">
        <w:trPr>
          <w:trHeight w:val="265"/>
        </w:trPr>
        <w:tc>
          <w:tcPr>
            <w:tcW w:w="8641" w:type="dxa"/>
          </w:tcPr>
          <w:p w14:paraId="32FB1075" w14:textId="0FFBC388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>Lectur</w:t>
            </w:r>
            <w:r w:rsidR="008B34CA">
              <w:rPr>
                <w:b/>
              </w:rPr>
              <w:t xml:space="preserve">e 2 Activity Based Costing ABC </w:t>
            </w:r>
            <w:r w:rsidR="00F3672F">
              <w:rPr>
                <w:b/>
              </w:rPr>
              <w:t>16</w:t>
            </w:r>
            <w:r w:rsidR="008B34CA" w:rsidRPr="008B34CA">
              <w:rPr>
                <w:b/>
                <w:vertAlign w:val="superscript"/>
              </w:rPr>
              <w:t>th</w:t>
            </w:r>
            <w:r w:rsidR="008B34CA">
              <w:rPr>
                <w:b/>
              </w:rPr>
              <w:t xml:space="preserve"> of June</w:t>
            </w:r>
          </w:p>
          <w:p w14:paraId="64B318A4" w14:textId="77777777" w:rsidR="00C73C8E" w:rsidRPr="00E0678A" w:rsidRDefault="00C73C8E" w:rsidP="000826D8">
            <w:r w:rsidRPr="00E0678A">
              <w:t>Atkinson Chapter 5</w:t>
            </w:r>
          </w:p>
          <w:p w14:paraId="45C53800" w14:textId="77777777" w:rsidR="00C73C8E" w:rsidRPr="00E0678A" w:rsidRDefault="00C73C8E" w:rsidP="000826D8">
            <w:proofErr w:type="spellStart"/>
            <w:r w:rsidRPr="00E0678A">
              <w:t>Bhimani</w:t>
            </w:r>
            <w:proofErr w:type="spellEnd"/>
            <w:r w:rsidRPr="00E0678A">
              <w:t xml:space="preserve"> Chapter 11 </w:t>
            </w:r>
          </w:p>
        </w:tc>
      </w:tr>
      <w:tr w:rsidR="00C73C8E" w:rsidRPr="00E0678A" w14:paraId="79250C3E" w14:textId="77777777" w:rsidTr="008B34CA">
        <w:trPr>
          <w:trHeight w:val="868"/>
        </w:trPr>
        <w:tc>
          <w:tcPr>
            <w:tcW w:w="8641" w:type="dxa"/>
          </w:tcPr>
          <w:p w14:paraId="004A81C6" w14:textId="77777777" w:rsidR="00C73C8E" w:rsidRPr="00E0678A" w:rsidRDefault="00C73C8E" w:rsidP="000826D8">
            <w:r w:rsidRPr="00E0678A">
              <w:t>Topics:</w:t>
            </w:r>
          </w:p>
          <w:p w14:paraId="456140FA" w14:textId="77777777" w:rsidR="00C73C8E" w:rsidRPr="00E0678A" w:rsidRDefault="00C73C8E" w:rsidP="000826D8">
            <w:r w:rsidRPr="00E0678A">
              <w:t>ABC Activity Based Costing</w:t>
            </w:r>
          </w:p>
          <w:p w14:paraId="3F068B91" w14:textId="764A2209" w:rsidR="00C73C8E" w:rsidRPr="00E0678A" w:rsidRDefault="00C73C8E" w:rsidP="0049000D">
            <w:r w:rsidRPr="00E0678A">
              <w:t>Classic Pen Company solved and discussed in class</w:t>
            </w:r>
            <w:r w:rsidR="0095397E">
              <w:t>.</w:t>
            </w:r>
            <w:r w:rsidRPr="00E0678A">
              <w:t xml:space="preserve"> (</w:t>
            </w:r>
            <w:r w:rsidR="0095397E">
              <w:t>R</w:t>
            </w:r>
            <w:r w:rsidRPr="00E0678A">
              <w:t>ead it in advance, see class 1 above)</w:t>
            </w:r>
            <w:r w:rsidR="0095397E">
              <w:t>.</w:t>
            </w:r>
          </w:p>
        </w:tc>
      </w:tr>
      <w:tr w:rsidR="00C73C8E" w:rsidRPr="00E0678A" w14:paraId="2E273432" w14:textId="77777777" w:rsidTr="008B34CA">
        <w:trPr>
          <w:trHeight w:val="436"/>
        </w:trPr>
        <w:tc>
          <w:tcPr>
            <w:tcW w:w="8641" w:type="dxa"/>
          </w:tcPr>
          <w:p w14:paraId="1D53AD2C" w14:textId="59DDE5F6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>Assignments and homewor</w:t>
            </w:r>
            <w:r w:rsidR="008B34CA">
              <w:rPr>
                <w:b/>
              </w:rPr>
              <w:t>k due next week (</w:t>
            </w:r>
            <w:r w:rsidR="00F3672F">
              <w:rPr>
                <w:b/>
              </w:rPr>
              <w:t>23</w:t>
            </w:r>
            <w:r w:rsidR="00F3672F" w:rsidRPr="00F3672F">
              <w:rPr>
                <w:b/>
                <w:vertAlign w:val="superscript"/>
              </w:rPr>
              <w:t>rd</w:t>
            </w:r>
            <w:r w:rsidR="00F3672F">
              <w:rPr>
                <w:b/>
              </w:rPr>
              <w:t xml:space="preserve"> </w:t>
            </w:r>
            <w:r w:rsidR="008B34CA">
              <w:rPr>
                <w:b/>
              </w:rPr>
              <w:t>of June)</w:t>
            </w:r>
          </w:p>
        </w:tc>
      </w:tr>
      <w:tr w:rsidR="00C73C8E" w:rsidRPr="00E0678A" w14:paraId="57A538AC" w14:textId="77777777" w:rsidTr="008B34CA">
        <w:trPr>
          <w:trHeight w:val="436"/>
        </w:trPr>
        <w:tc>
          <w:tcPr>
            <w:tcW w:w="8641" w:type="dxa"/>
          </w:tcPr>
          <w:p w14:paraId="310A3962" w14:textId="0408C7B5" w:rsidR="00C73C8E" w:rsidRPr="00E0678A" w:rsidRDefault="00C73C8E" w:rsidP="000826D8">
            <w:r w:rsidRPr="00E0678A">
              <w:t>Group assignment</w:t>
            </w:r>
            <w:r w:rsidR="00BF4ACF">
              <w:t xml:space="preserve"> 2</w:t>
            </w:r>
            <w:r w:rsidRPr="00E0678A">
              <w:t>. Solve the Harvard case Destin Brass. Required: A written report and the PowerPoint presentation.</w:t>
            </w:r>
          </w:p>
          <w:p w14:paraId="7048288F" w14:textId="77777777" w:rsidR="00C73C8E" w:rsidRPr="00E0678A" w:rsidRDefault="00C73C8E" w:rsidP="000826D8"/>
          <w:p w14:paraId="1953BF7B" w14:textId="2EDC668E" w:rsidR="003A28CD" w:rsidRDefault="00C73C8E" w:rsidP="000826D8">
            <w:r w:rsidRPr="00E0678A">
              <w:t xml:space="preserve">Individual </w:t>
            </w:r>
            <w:r w:rsidR="00BF4ACF">
              <w:t>H</w:t>
            </w:r>
            <w:r w:rsidRPr="00E0678A">
              <w:t>omework</w:t>
            </w:r>
            <w:r w:rsidR="00BF4ACF">
              <w:t xml:space="preserve"> 2</w:t>
            </w:r>
            <w:r w:rsidR="003A28CD">
              <w:t>.</w:t>
            </w:r>
            <w:r w:rsidRPr="00E0678A">
              <w:t xml:space="preserve"> </w:t>
            </w:r>
            <w:r w:rsidR="003A28CD">
              <w:t xml:space="preserve">You have </w:t>
            </w:r>
            <w:r w:rsidR="007976A1">
              <w:t>three</w:t>
            </w:r>
            <w:r w:rsidR="003A28CD" w:rsidRPr="00E0678A">
              <w:t xml:space="preserve"> choices:</w:t>
            </w:r>
          </w:p>
          <w:p w14:paraId="1DC8FAA4" w14:textId="2FA597DB" w:rsidR="003A28CD" w:rsidRDefault="00C73C8E" w:rsidP="003A28CD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E0678A">
              <w:t>Bhimani</w:t>
            </w:r>
            <w:proofErr w:type="spellEnd"/>
            <w:r w:rsidRPr="00E0678A">
              <w:t xml:space="preserve"> 11.18 (p 34</w:t>
            </w:r>
            <w:r w:rsidR="00A66F4A">
              <w:t>6</w:t>
            </w:r>
            <w:r w:rsidRPr="00E0678A">
              <w:t>)</w:t>
            </w:r>
            <w:r w:rsidR="00726EFE">
              <w:t>. H</w:t>
            </w:r>
            <w:r w:rsidRPr="00E0678A">
              <w:t xml:space="preserve">andwritten is fine. </w:t>
            </w:r>
          </w:p>
          <w:p w14:paraId="225B55C5" w14:textId="77777777" w:rsidR="003A28CD" w:rsidRPr="009010A8" w:rsidRDefault="003A28CD" w:rsidP="00DA19DA">
            <w:pPr>
              <w:pStyle w:val="ListParagraph"/>
              <w:numPr>
                <w:ilvl w:val="0"/>
                <w:numId w:val="14"/>
              </w:numPr>
            </w:pPr>
            <w:r>
              <w:t xml:space="preserve">Read the article by McKinsey about Calculating complexity and write a </w:t>
            </w:r>
            <w:r w:rsidRPr="00E0678A">
              <w:t xml:space="preserve">short reflection paper (maximum 1 page) on how/if this applies to your own </w:t>
            </w:r>
            <w:r w:rsidRPr="009010A8">
              <w:t>organization and position.</w:t>
            </w:r>
          </w:p>
          <w:p w14:paraId="1B48EC7D" w14:textId="7B76DB4D" w:rsidR="007976A1" w:rsidRPr="00E0678A" w:rsidRDefault="007976A1" w:rsidP="00DA19DA">
            <w:pPr>
              <w:pStyle w:val="ListParagraph"/>
              <w:numPr>
                <w:ilvl w:val="0"/>
                <w:numId w:val="14"/>
              </w:numPr>
            </w:pPr>
            <w:r w:rsidRPr="009010A8">
              <w:t>Read the article by McKinsey about Price B2B negotiations in inflationary markets</w:t>
            </w:r>
            <w:r w:rsidR="00553381" w:rsidRPr="009010A8">
              <w:t xml:space="preserve"> and write a short reflection paper (maximum 1 page) on how/if this applies to your own organization and position</w:t>
            </w:r>
            <w:r w:rsidRPr="009010A8">
              <w:t>.</w:t>
            </w:r>
            <w:r>
              <w:t xml:space="preserve"> </w:t>
            </w:r>
          </w:p>
        </w:tc>
      </w:tr>
    </w:tbl>
    <w:p w14:paraId="787C0056" w14:textId="77777777" w:rsidR="00C73C8E" w:rsidRPr="00E0678A" w:rsidRDefault="00C73C8E" w:rsidP="00C73C8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1"/>
      </w:tblGrid>
      <w:tr w:rsidR="00C73C8E" w:rsidRPr="00E0678A" w14:paraId="0DD3DDD6" w14:textId="77777777" w:rsidTr="00EC2874">
        <w:trPr>
          <w:trHeight w:val="265"/>
        </w:trPr>
        <w:tc>
          <w:tcPr>
            <w:tcW w:w="8641" w:type="dxa"/>
          </w:tcPr>
          <w:p w14:paraId="4825EBFC" w14:textId="1AD2C738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 xml:space="preserve">Lecture 3 Control systems (financial and non-financial) and Transfer pricing </w:t>
            </w:r>
            <w:r w:rsidR="00EC2874">
              <w:rPr>
                <w:b/>
              </w:rPr>
              <w:t>2</w:t>
            </w:r>
            <w:r w:rsidR="00F3672F">
              <w:rPr>
                <w:b/>
              </w:rPr>
              <w:t>3</w:t>
            </w:r>
            <w:r w:rsidR="00F3672F" w:rsidRPr="00F3672F">
              <w:rPr>
                <w:b/>
                <w:vertAlign w:val="superscript"/>
              </w:rPr>
              <w:t>rd</w:t>
            </w:r>
            <w:r w:rsidR="00F3672F">
              <w:rPr>
                <w:b/>
              </w:rPr>
              <w:t xml:space="preserve"> </w:t>
            </w:r>
            <w:r w:rsidRPr="00E0678A">
              <w:rPr>
                <w:b/>
              </w:rPr>
              <w:t>of June</w:t>
            </w:r>
          </w:p>
          <w:p w14:paraId="71DB0F6A" w14:textId="77777777" w:rsidR="00C73C8E" w:rsidRPr="00E0678A" w:rsidRDefault="00C73C8E" w:rsidP="000826D8">
            <w:r w:rsidRPr="00E0678A">
              <w:t>Atkinson Chapter 2 and 11</w:t>
            </w:r>
          </w:p>
          <w:p w14:paraId="7BEB52C9" w14:textId="77777777" w:rsidR="00C73C8E" w:rsidRPr="00E0678A" w:rsidRDefault="00C73C8E" w:rsidP="000826D8">
            <w:proofErr w:type="spellStart"/>
            <w:r w:rsidRPr="00E0678A">
              <w:t>Bhimani</w:t>
            </w:r>
            <w:proofErr w:type="spellEnd"/>
            <w:r w:rsidRPr="00E0678A">
              <w:t xml:space="preserve"> Chapter 18 and 19 </w:t>
            </w:r>
          </w:p>
        </w:tc>
      </w:tr>
      <w:tr w:rsidR="00C73C8E" w:rsidRPr="00E0678A" w14:paraId="0890F9EE" w14:textId="77777777" w:rsidTr="00EC2874">
        <w:trPr>
          <w:trHeight w:val="868"/>
        </w:trPr>
        <w:tc>
          <w:tcPr>
            <w:tcW w:w="8641" w:type="dxa"/>
          </w:tcPr>
          <w:p w14:paraId="13F2151D" w14:textId="77777777" w:rsidR="00C73C8E" w:rsidRPr="00E0678A" w:rsidRDefault="00C73C8E" w:rsidP="000826D8">
            <w:r w:rsidRPr="00E0678A">
              <w:t>Topics:</w:t>
            </w:r>
          </w:p>
          <w:p w14:paraId="4920C01E" w14:textId="77777777" w:rsidR="00C73C8E" w:rsidRPr="00E0678A" w:rsidRDefault="00C73C8E" w:rsidP="000826D8">
            <w:r w:rsidRPr="00E0678A">
              <w:t xml:space="preserve">BSC The Balanced Scorecard </w:t>
            </w:r>
          </w:p>
          <w:p w14:paraId="08771CCA" w14:textId="77777777" w:rsidR="00C73C8E" w:rsidRPr="00E0678A" w:rsidRDefault="00C73C8E" w:rsidP="000826D8">
            <w:r w:rsidRPr="00E0678A">
              <w:t>Transfer pricing</w:t>
            </w:r>
          </w:p>
          <w:p w14:paraId="5C981559" w14:textId="77777777" w:rsidR="00C73C8E" w:rsidRPr="00E0678A" w:rsidRDefault="00C73C8E" w:rsidP="000826D8">
            <w:r w:rsidRPr="00E0678A">
              <w:t>Financial performance measurements</w:t>
            </w:r>
          </w:p>
          <w:p w14:paraId="5177D85D" w14:textId="77777777" w:rsidR="00C73C8E" w:rsidRPr="00E0678A" w:rsidRDefault="00C73C8E" w:rsidP="000826D8"/>
          <w:p w14:paraId="7DB44A3D" w14:textId="77777777" w:rsidR="00C73C8E" w:rsidRPr="00E0678A" w:rsidRDefault="00C73C8E" w:rsidP="000826D8">
            <w:r w:rsidRPr="00E0678A">
              <w:t xml:space="preserve">Discussion/presentation of Destin Brass </w:t>
            </w:r>
          </w:p>
        </w:tc>
      </w:tr>
      <w:tr w:rsidR="00C73C8E" w:rsidRPr="00E0678A" w14:paraId="30226AEA" w14:textId="77777777" w:rsidTr="00EC2874">
        <w:trPr>
          <w:trHeight w:val="436"/>
        </w:trPr>
        <w:tc>
          <w:tcPr>
            <w:tcW w:w="8641" w:type="dxa"/>
          </w:tcPr>
          <w:p w14:paraId="3CD0C500" w14:textId="13FD458E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 xml:space="preserve">Assignments and homework due next week </w:t>
            </w:r>
            <w:r w:rsidR="00EC2874">
              <w:rPr>
                <w:b/>
              </w:rPr>
              <w:t>(</w:t>
            </w:r>
            <w:r w:rsidR="00F3672F">
              <w:rPr>
                <w:b/>
              </w:rPr>
              <w:t>30</w:t>
            </w:r>
            <w:r w:rsidR="00EC2874" w:rsidRPr="00EC2874">
              <w:rPr>
                <w:b/>
                <w:vertAlign w:val="superscript"/>
              </w:rPr>
              <w:t>th</w:t>
            </w:r>
            <w:r w:rsidR="00EC2874">
              <w:rPr>
                <w:b/>
              </w:rPr>
              <w:t xml:space="preserve"> </w:t>
            </w:r>
            <w:r w:rsidRPr="00E0678A">
              <w:rPr>
                <w:b/>
              </w:rPr>
              <w:t>of June)</w:t>
            </w:r>
          </w:p>
        </w:tc>
      </w:tr>
      <w:tr w:rsidR="00C73C8E" w:rsidRPr="009010A8" w14:paraId="6E6335EF" w14:textId="77777777" w:rsidTr="00EC2874">
        <w:trPr>
          <w:trHeight w:val="436"/>
        </w:trPr>
        <w:tc>
          <w:tcPr>
            <w:tcW w:w="8641" w:type="dxa"/>
          </w:tcPr>
          <w:p w14:paraId="336C6BA6" w14:textId="3D4F7101" w:rsidR="00C73C8E" w:rsidRPr="009010A8" w:rsidRDefault="00C73C8E" w:rsidP="000826D8">
            <w:r w:rsidRPr="009010A8">
              <w:t>Group assignment</w:t>
            </w:r>
            <w:r w:rsidR="00BF4ACF" w:rsidRPr="009010A8">
              <w:t xml:space="preserve"> 3</w:t>
            </w:r>
            <w:r w:rsidRPr="009010A8">
              <w:t xml:space="preserve">. Solve the Harvard case Domestic </w:t>
            </w:r>
            <w:proofErr w:type="spellStart"/>
            <w:r w:rsidRPr="009010A8">
              <w:t>Autoparts</w:t>
            </w:r>
            <w:proofErr w:type="spellEnd"/>
            <w:r w:rsidRPr="009010A8">
              <w:t xml:space="preserve"> (DAP). R</w:t>
            </w:r>
            <w:r w:rsidR="0086329C" w:rsidRPr="009010A8">
              <w:t xml:space="preserve">equired: A </w:t>
            </w:r>
            <w:r w:rsidRPr="009010A8">
              <w:t>written report and the PowerPoint presentation.</w:t>
            </w:r>
          </w:p>
          <w:p w14:paraId="616A9492" w14:textId="77777777" w:rsidR="00C73C8E" w:rsidRPr="009010A8" w:rsidRDefault="00C73C8E" w:rsidP="000826D8">
            <w:r w:rsidRPr="009010A8">
              <w:t xml:space="preserve">Your task. Develop a Strategy map of objectives as well as BSC measures for Domestic </w:t>
            </w:r>
            <w:proofErr w:type="spellStart"/>
            <w:r w:rsidRPr="009010A8">
              <w:t>Autoparts</w:t>
            </w:r>
            <w:proofErr w:type="spellEnd"/>
            <w:r w:rsidRPr="009010A8">
              <w:t xml:space="preserve"> (DAP). (Atkinson p 43-46 can be helpful).</w:t>
            </w:r>
          </w:p>
          <w:p w14:paraId="50D29A00" w14:textId="77777777" w:rsidR="00C73C8E" w:rsidRPr="009010A8" w:rsidRDefault="00C73C8E" w:rsidP="000826D8"/>
          <w:p w14:paraId="3A6AE098" w14:textId="77777777" w:rsidR="00C73C8E" w:rsidRPr="009010A8" w:rsidRDefault="00C73C8E" w:rsidP="000826D8">
            <w:r w:rsidRPr="009010A8">
              <w:t>The following questions can serve as a guide:</w:t>
            </w:r>
          </w:p>
          <w:p w14:paraId="313704F5" w14:textId="77777777" w:rsidR="00C73C8E" w:rsidRPr="009010A8" w:rsidRDefault="00C73C8E" w:rsidP="000826D8"/>
          <w:p w14:paraId="26C5E766" w14:textId="77777777" w:rsidR="00C73C8E" w:rsidRPr="009010A8" w:rsidRDefault="00C73C8E" w:rsidP="000826D8">
            <w:r w:rsidRPr="009010A8">
              <w:t>Financial</w:t>
            </w:r>
          </w:p>
          <w:p w14:paraId="114AF6F8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>Who are the shareholders and what do they want?</w:t>
            </w:r>
          </w:p>
          <w:p w14:paraId="03F14371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>What are the shareholders’ expectations in the following areas: Revenue growth, Asset utilization and Cash improvement?</w:t>
            </w:r>
          </w:p>
          <w:p w14:paraId="59B4F421" w14:textId="77777777" w:rsidR="00C73C8E" w:rsidRPr="009010A8" w:rsidRDefault="00C73C8E" w:rsidP="000826D8">
            <w:r w:rsidRPr="009010A8">
              <w:t>Customer</w:t>
            </w:r>
          </w:p>
          <w:p w14:paraId="0E068B08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>What do the customers want? How does DAP create value for them?</w:t>
            </w:r>
          </w:p>
          <w:p w14:paraId="2C105ABE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>Who are the customers?</w:t>
            </w:r>
          </w:p>
          <w:p w14:paraId="0A7604A4" w14:textId="77777777" w:rsidR="00C73C8E" w:rsidRPr="009010A8" w:rsidRDefault="00C73C8E" w:rsidP="000826D8">
            <w:r w:rsidRPr="009010A8">
              <w:t>Process</w:t>
            </w:r>
          </w:p>
          <w:p w14:paraId="6C9CC458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>What are the most important internal processes for creating value for DAP’s shareholders and Customers?</w:t>
            </w:r>
          </w:p>
          <w:p w14:paraId="552549B8" w14:textId="77777777" w:rsidR="00C73C8E" w:rsidRPr="009010A8" w:rsidRDefault="00C73C8E" w:rsidP="000826D8">
            <w:r w:rsidRPr="009010A8">
              <w:t>Learning and Growth</w:t>
            </w:r>
          </w:p>
          <w:p w14:paraId="128A0B76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 xml:space="preserve">What specific skills and capabilities do DAP’s people need </w:t>
            </w:r>
            <w:proofErr w:type="gramStart"/>
            <w:r w:rsidRPr="009010A8">
              <w:t>in order to</w:t>
            </w:r>
            <w:proofErr w:type="gramEnd"/>
            <w:r w:rsidRPr="009010A8">
              <w:t xml:space="preserve"> excel at the critical internal processes (identified above)</w:t>
            </w:r>
          </w:p>
          <w:p w14:paraId="54E66BC2" w14:textId="77777777" w:rsidR="00C73C8E" w:rsidRPr="009010A8" w:rsidRDefault="00C73C8E" w:rsidP="00C73C8E">
            <w:pPr>
              <w:pStyle w:val="ListParagraph"/>
              <w:numPr>
                <w:ilvl w:val="0"/>
                <w:numId w:val="12"/>
              </w:numPr>
            </w:pPr>
            <w:r w:rsidRPr="009010A8">
              <w:t xml:space="preserve">What objectives can you identify to improve the human, information and organizational capital of DAP it is wants to succeed with </w:t>
            </w:r>
            <w:proofErr w:type="spellStart"/>
            <w:proofErr w:type="gramStart"/>
            <w:r w:rsidRPr="009010A8">
              <w:t>it’s</w:t>
            </w:r>
            <w:proofErr w:type="spellEnd"/>
            <w:proofErr w:type="gramEnd"/>
            <w:r w:rsidRPr="009010A8">
              <w:t xml:space="preserve"> strategy? </w:t>
            </w:r>
          </w:p>
          <w:p w14:paraId="26C0CCAB" w14:textId="77777777" w:rsidR="00C73C8E" w:rsidRPr="009010A8" w:rsidRDefault="00C73C8E" w:rsidP="000826D8"/>
          <w:p w14:paraId="4D7871C5" w14:textId="3B9E10B7" w:rsidR="00C73C8E" w:rsidRPr="009010A8" w:rsidRDefault="00C73C8E" w:rsidP="000826D8">
            <w:r w:rsidRPr="009010A8">
              <w:t>Individual homework</w:t>
            </w:r>
            <w:r w:rsidR="00BF4ACF" w:rsidRPr="009010A8">
              <w:t xml:space="preserve"> 3</w:t>
            </w:r>
            <w:r w:rsidR="00DA19DA" w:rsidRPr="009010A8">
              <w:t>.</w:t>
            </w:r>
            <w:r w:rsidRPr="009010A8">
              <w:t xml:space="preserve"> </w:t>
            </w:r>
            <w:r w:rsidR="00740C36" w:rsidRPr="009010A8">
              <w:t xml:space="preserve">You have </w:t>
            </w:r>
            <w:r w:rsidR="004E241B" w:rsidRPr="009010A8">
              <w:t>six</w:t>
            </w:r>
            <w:r w:rsidRPr="009010A8">
              <w:t xml:space="preserve"> choices:</w:t>
            </w:r>
          </w:p>
          <w:p w14:paraId="20B16E81" w14:textId="77777777" w:rsidR="00C73C8E" w:rsidRPr="009010A8" w:rsidRDefault="00C73C8E" w:rsidP="00C73C8E">
            <w:pPr>
              <w:pStyle w:val="ListParagraph"/>
              <w:numPr>
                <w:ilvl w:val="0"/>
                <w:numId w:val="13"/>
              </w:numPr>
            </w:pPr>
            <w:r w:rsidRPr="009010A8">
              <w:t xml:space="preserve">Read the short article about Performance measurements by </w:t>
            </w:r>
            <w:proofErr w:type="spellStart"/>
            <w:r w:rsidRPr="009010A8">
              <w:t>Ittner</w:t>
            </w:r>
            <w:proofErr w:type="spellEnd"/>
            <w:r w:rsidRPr="009010A8">
              <w:t xml:space="preserve"> and </w:t>
            </w:r>
            <w:proofErr w:type="spellStart"/>
            <w:r w:rsidRPr="009010A8">
              <w:t>Larcker</w:t>
            </w:r>
            <w:proofErr w:type="spellEnd"/>
            <w:r w:rsidRPr="009010A8">
              <w:t xml:space="preserve"> and write a short reflection paper (maximum 1 page) on how/if this applies to your own organization and position.</w:t>
            </w:r>
          </w:p>
          <w:p w14:paraId="51E91FD5" w14:textId="77777777" w:rsidR="00740C36" w:rsidRPr="009010A8" w:rsidRDefault="00740C36" w:rsidP="00740C36">
            <w:pPr>
              <w:pStyle w:val="ListParagraph"/>
              <w:numPr>
                <w:ilvl w:val="0"/>
                <w:numId w:val="13"/>
              </w:numPr>
            </w:pPr>
            <w:r w:rsidRPr="009010A8">
              <w:t>Read the article by McKinsey about McDonalds CFO explaining how they started growing again and write a short reflection paper (maximum 1 page) on how/if this applies to your own organization and position.</w:t>
            </w:r>
          </w:p>
          <w:p w14:paraId="77770777" w14:textId="77777777" w:rsidR="008E6DCD" w:rsidRPr="009010A8" w:rsidRDefault="008E6DCD" w:rsidP="008E6DCD">
            <w:pPr>
              <w:pStyle w:val="ListParagraph"/>
              <w:numPr>
                <w:ilvl w:val="0"/>
                <w:numId w:val="13"/>
              </w:numPr>
            </w:pPr>
            <w:r w:rsidRPr="009010A8">
              <w:t>Read the article by McKinsey about how the CFO can enable the board’s success and write a short reflection paper (maximum 1 page) on how/if this applies to your own organization and position.</w:t>
            </w:r>
          </w:p>
          <w:p w14:paraId="260792F4" w14:textId="5E161639" w:rsidR="00C73C8E" w:rsidRPr="009010A8" w:rsidRDefault="008E6DCD" w:rsidP="008E6DCD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9010A8">
              <w:t>Bhimani</w:t>
            </w:r>
            <w:proofErr w:type="spellEnd"/>
            <w:r w:rsidRPr="009010A8">
              <w:t xml:space="preserve"> 18.13 and 18.14 (p 579). Handwritten is fine. </w:t>
            </w:r>
          </w:p>
          <w:p w14:paraId="6248ADA2" w14:textId="77777777" w:rsidR="00553381" w:rsidRPr="009010A8" w:rsidRDefault="00553381" w:rsidP="005E61AB">
            <w:pPr>
              <w:pStyle w:val="Default"/>
              <w:numPr>
                <w:ilvl w:val="0"/>
                <w:numId w:val="13"/>
              </w:numPr>
            </w:pPr>
            <w:r w:rsidRPr="009010A8">
              <w:t>Read the article by McKinsey</w:t>
            </w:r>
            <w:r w:rsidR="005E61AB" w:rsidRPr="009010A8">
              <w:t xml:space="preserve"> “If we’re all so busy, why isn’t anything getting done?” and reflect on how the three categories of collaborative interactions apply on the use of accounting information. </w:t>
            </w:r>
          </w:p>
          <w:p w14:paraId="2C665F4F" w14:textId="6746A3A9" w:rsidR="004E241B" w:rsidRPr="009010A8" w:rsidRDefault="004E241B" w:rsidP="005E61AB">
            <w:pPr>
              <w:pStyle w:val="Default"/>
              <w:numPr>
                <w:ilvl w:val="0"/>
                <w:numId w:val="13"/>
              </w:numPr>
            </w:pPr>
            <w:r w:rsidRPr="009010A8">
              <w:t xml:space="preserve">Read the article by McKinsey about how the CFOs role in capability building and write a short reflection paper (maximum 1 page) on how how/if this applies on your organisation and position. </w:t>
            </w:r>
          </w:p>
        </w:tc>
      </w:tr>
    </w:tbl>
    <w:p w14:paraId="6F1902AA" w14:textId="77777777" w:rsidR="00C73C8E" w:rsidRPr="009010A8" w:rsidRDefault="00C73C8E" w:rsidP="00C73C8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1"/>
      </w:tblGrid>
      <w:tr w:rsidR="00C73C8E" w:rsidRPr="00E0678A" w14:paraId="7C7F6B10" w14:textId="77777777" w:rsidTr="00EC2874">
        <w:trPr>
          <w:trHeight w:val="265"/>
        </w:trPr>
        <w:tc>
          <w:tcPr>
            <w:tcW w:w="8641" w:type="dxa"/>
          </w:tcPr>
          <w:p w14:paraId="2D8822E1" w14:textId="0343290F" w:rsidR="00C73C8E" w:rsidRPr="009010A8" w:rsidRDefault="00C73C8E" w:rsidP="000826D8">
            <w:pPr>
              <w:rPr>
                <w:b/>
              </w:rPr>
            </w:pPr>
            <w:r w:rsidRPr="009010A8">
              <w:rPr>
                <w:b/>
              </w:rPr>
              <w:t xml:space="preserve">Lecture 4 Budgeting and variances and very </w:t>
            </w:r>
            <w:r w:rsidR="00EC2874" w:rsidRPr="009010A8">
              <w:rPr>
                <w:b/>
              </w:rPr>
              <w:t xml:space="preserve">short about cost volume profit </w:t>
            </w:r>
            <w:r w:rsidR="00F3672F" w:rsidRPr="009010A8">
              <w:rPr>
                <w:b/>
              </w:rPr>
              <w:t>30</w:t>
            </w:r>
            <w:proofErr w:type="gramStart"/>
            <w:r w:rsidR="00EC2874" w:rsidRPr="009010A8">
              <w:rPr>
                <w:b/>
                <w:vertAlign w:val="superscript"/>
              </w:rPr>
              <w:t>th</w:t>
            </w:r>
            <w:r w:rsidR="00EC2874" w:rsidRPr="009010A8">
              <w:rPr>
                <w:b/>
              </w:rPr>
              <w:t xml:space="preserve"> </w:t>
            </w:r>
            <w:r w:rsidRPr="009010A8">
              <w:rPr>
                <w:b/>
              </w:rPr>
              <w:t xml:space="preserve"> of</w:t>
            </w:r>
            <w:proofErr w:type="gramEnd"/>
            <w:r w:rsidRPr="009010A8">
              <w:rPr>
                <w:b/>
              </w:rPr>
              <w:t xml:space="preserve"> June</w:t>
            </w:r>
          </w:p>
          <w:p w14:paraId="5AAED399" w14:textId="77777777" w:rsidR="00C73C8E" w:rsidRPr="009010A8" w:rsidRDefault="00C73C8E" w:rsidP="000826D8">
            <w:r w:rsidRPr="009010A8">
              <w:t>Atkinson Chapter 10</w:t>
            </w:r>
          </w:p>
          <w:p w14:paraId="7FF887D1" w14:textId="77777777" w:rsidR="00C73C8E" w:rsidRPr="00E0678A" w:rsidRDefault="00C73C8E" w:rsidP="000826D8">
            <w:proofErr w:type="spellStart"/>
            <w:r w:rsidRPr="009010A8">
              <w:t>Bhimani</w:t>
            </w:r>
            <w:proofErr w:type="spellEnd"/>
            <w:r w:rsidRPr="009010A8">
              <w:t xml:space="preserve"> Chapter 14, 15 and 16 (and some of 5)</w:t>
            </w:r>
          </w:p>
        </w:tc>
      </w:tr>
      <w:tr w:rsidR="00C73C8E" w:rsidRPr="00E0678A" w14:paraId="79512CB9" w14:textId="77777777" w:rsidTr="00EC2874">
        <w:trPr>
          <w:trHeight w:val="1353"/>
        </w:trPr>
        <w:tc>
          <w:tcPr>
            <w:tcW w:w="8641" w:type="dxa"/>
          </w:tcPr>
          <w:p w14:paraId="3F3B34AE" w14:textId="77777777" w:rsidR="00C73C8E" w:rsidRPr="00E0678A" w:rsidRDefault="00C73C8E" w:rsidP="000826D8">
            <w:r w:rsidRPr="00E0678A">
              <w:t>Topics:</w:t>
            </w:r>
          </w:p>
          <w:p w14:paraId="5D60D864" w14:textId="77777777" w:rsidR="00C73C8E" w:rsidRPr="00E0678A" w:rsidRDefault="00C73C8E" w:rsidP="000826D8">
            <w:r w:rsidRPr="00E0678A">
              <w:t>Budgeting</w:t>
            </w:r>
          </w:p>
          <w:p w14:paraId="675A64B8" w14:textId="77777777" w:rsidR="00C73C8E" w:rsidRPr="00E0678A" w:rsidRDefault="00C73C8E" w:rsidP="000826D8">
            <w:r w:rsidRPr="00E0678A">
              <w:t xml:space="preserve">Variances </w:t>
            </w:r>
          </w:p>
          <w:p w14:paraId="11D6D25E" w14:textId="6234A5EF" w:rsidR="00C73C8E" w:rsidRPr="00E0678A" w:rsidRDefault="003E490E" w:rsidP="000826D8">
            <w:proofErr w:type="spellStart"/>
            <w:r w:rsidRPr="00E0678A">
              <w:t>Break</w:t>
            </w:r>
            <w:r>
              <w:t xml:space="preserve"> </w:t>
            </w:r>
            <w:r w:rsidRPr="00E0678A">
              <w:t>even</w:t>
            </w:r>
            <w:proofErr w:type="spellEnd"/>
            <w:r w:rsidR="00C73C8E" w:rsidRPr="00E0678A">
              <w:t xml:space="preserve"> (very brief)</w:t>
            </w:r>
          </w:p>
        </w:tc>
      </w:tr>
      <w:tr w:rsidR="00C73C8E" w:rsidRPr="00E0678A" w14:paraId="047EA6F3" w14:textId="77777777" w:rsidTr="00EC2874">
        <w:trPr>
          <w:trHeight w:val="436"/>
        </w:trPr>
        <w:tc>
          <w:tcPr>
            <w:tcW w:w="8641" w:type="dxa"/>
          </w:tcPr>
          <w:p w14:paraId="3A2DA779" w14:textId="2921F725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 xml:space="preserve">Assignments </w:t>
            </w:r>
            <w:r w:rsidR="00EC2874">
              <w:rPr>
                <w:b/>
              </w:rPr>
              <w:t>and homework due next week (</w:t>
            </w:r>
            <w:r w:rsidR="00F3672F">
              <w:rPr>
                <w:b/>
              </w:rPr>
              <w:t>7</w:t>
            </w:r>
            <w:r w:rsidR="00EC2874" w:rsidRPr="00EC2874">
              <w:rPr>
                <w:b/>
                <w:vertAlign w:val="superscript"/>
              </w:rPr>
              <w:t>th</w:t>
            </w:r>
            <w:r w:rsidRPr="00E0678A">
              <w:rPr>
                <w:b/>
              </w:rPr>
              <w:t xml:space="preserve"> of Ju</w:t>
            </w:r>
            <w:r w:rsidR="00F3672F">
              <w:rPr>
                <w:b/>
              </w:rPr>
              <w:t>ly</w:t>
            </w:r>
            <w:r w:rsidRPr="00E0678A">
              <w:rPr>
                <w:b/>
              </w:rPr>
              <w:t>)</w:t>
            </w:r>
          </w:p>
        </w:tc>
      </w:tr>
      <w:tr w:rsidR="00C73C8E" w:rsidRPr="00E0678A" w14:paraId="035FE686" w14:textId="77777777" w:rsidTr="00EC2874">
        <w:trPr>
          <w:trHeight w:val="436"/>
        </w:trPr>
        <w:tc>
          <w:tcPr>
            <w:tcW w:w="8641" w:type="dxa"/>
          </w:tcPr>
          <w:p w14:paraId="09D77187" w14:textId="764402DD" w:rsidR="00C73C8E" w:rsidRPr="00E0678A" w:rsidRDefault="00C73C8E" w:rsidP="000826D8">
            <w:r w:rsidRPr="00E0678A">
              <w:t>Group assignment</w:t>
            </w:r>
            <w:r w:rsidR="00BF4ACF">
              <w:t xml:space="preserve"> 4</w:t>
            </w:r>
            <w:r w:rsidRPr="00E0678A">
              <w:t>. Solve the Harvard case Waltham. R</w:t>
            </w:r>
            <w:r w:rsidR="00587A19">
              <w:t xml:space="preserve">equired: A </w:t>
            </w:r>
            <w:r w:rsidRPr="00E0678A">
              <w:t>written report and the PowerPoint presentation.</w:t>
            </w:r>
          </w:p>
          <w:p w14:paraId="292AF2D4" w14:textId="77777777" w:rsidR="00C73C8E" w:rsidRPr="00E0678A" w:rsidRDefault="00C73C8E" w:rsidP="000826D8"/>
          <w:p w14:paraId="6FB27DFD" w14:textId="726D2FD3" w:rsidR="00C73C8E" w:rsidRPr="00E0678A" w:rsidRDefault="00C73C8E" w:rsidP="000826D8">
            <w:r w:rsidRPr="00E0678A">
              <w:t>Individual homework</w:t>
            </w:r>
            <w:r w:rsidR="00BF4ACF">
              <w:t xml:space="preserve"> 4</w:t>
            </w:r>
            <w:r w:rsidRPr="00E0678A">
              <w:t xml:space="preserve">. You have </w:t>
            </w:r>
            <w:r w:rsidR="006D01C3">
              <w:t>four</w:t>
            </w:r>
            <w:r w:rsidRPr="00E0678A">
              <w:t xml:space="preserve"> choices</w:t>
            </w:r>
            <w:r w:rsidR="00DA19DA">
              <w:t>:</w:t>
            </w:r>
            <w:r w:rsidRPr="00E0678A">
              <w:t xml:space="preserve"> </w:t>
            </w:r>
          </w:p>
          <w:p w14:paraId="2D983DFC" w14:textId="77777777" w:rsidR="00C73C8E" w:rsidRPr="00E0678A" w:rsidRDefault="00C73C8E" w:rsidP="00C73C8E">
            <w:pPr>
              <w:pStyle w:val="ListParagraph"/>
              <w:numPr>
                <w:ilvl w:val="0"/>
                <w:numId w:val="11"/>
              </w:numPr>
            </w:pPr>
            <w:r w:rsidRPr="00E0678A">
              <w:t>Read the chapter by Jack Welch (legendary former CEO of General Electric) on budgeting and write a short paper (maximum 1 page) on how/if this applies on your own organization and position.</w:t>
            </w:r>
          </w:p>
          <w:p w14:paraId="448EB5C0" w14:textId="77777777" w:rsidR="00C73C8E" w:rsidRDefault="00C73C8E" w:rsidP="00C73C8E">
            <w:pPr>
              <w:pStyle w:val="ListParagraph"/>
              <w:numPr>
                <w:ilvl w:val="0"/>
                <w:numId w:val="11"/>
              </w:numPr>
            </w:pPr>
            <w:r w:rsidRPr="00E0678A">
              <w:t>Read the two short articles about Zero Based Budgeting by McKinsey and BCG and write a short reflection paper (maximum 1 page) on how/if this applies to your own organization and position.</w:t>
            </w:r>
          </w:p>
          <w:p w14:paraId="58B4FB79" w14:textId="42357E18" w:rsidR="003A28CD" w:rsidRPr="003A28CD" w:rsidRDefault="00DA19DA" w:rsidP="003A28CD">
            <w:pPr>
              <w:pStyle w:val="ListParagraph"/>
              <w:numPr>
                <w:ilvl w:val="0"/>
                <w:numId w:val="11"/>
              </w:numPr>
            </w:pPr>
            <w:r>
              <w:t xml:space="preserve">Read the article by McKinsey about </w:t>
            </w:r>
            <w:r w:rsidR="006D01C3" w:rsidRPr="003A28CD">
              <w:t xml:space="preserve">the </w:t>
            </w:r>
            <w:r w:rsidR="00183ADA" w:rsidRPr="003A28CD">
              <w:t xml:space="preserve">CFO’s role in helping </w:t>
            </w:r>
            <w:proofErr w:type="gramStart"/>
            <w:r w:rsidR="00183ADA" w:rsidRPr="003A28CD">
              <w:t>companies’</w:t>
            </w:r>
            <w:proofErr w:type="gramEnd"/>
            <w:r w:rsidR="00183ADA" w:rsidRPr="003A28CD">
              <w:t xml:space="preserve"> navigate the coronavirus crisis</w:t>
            </w:r>
            <w:r w:rsidR="006D01C3" w:rsidRPr="003A28CD">
              <w:t xml:space="preserve"> and write a short reflection paper (maximum 1 page) on how/if this applies to your own organization and position.</w:t>
            </w:r>
            <w:r w:rsidR="00CC17A1" w:rsidRPr="003A28CD">
              <w:t xml:space="preserve"> </w:t>
            </w:r>
          </w:p>
          <w:p w14:paraId="643293E0" w14:textId="607A8E61" w:rsidR="00C73C8E" w:rsidRPr="00E0678A" w:rsidRDefault="00C73C8E" w:rsidP="003A28CD">
            <w:pPr>
              <w:pStyle w:val="ListParagraph"/>
              <w:numPr>
                <w:ilvl w:val="0"/>
                <w:numId w:val="11"/>
              </w:numPr>
            </w:pPr>
            <w:r w:rsidRPr="003A28CD">
              <w:t xml:space="preserve">Atkinson 10-59 (a master budget) OR </w:t>
            </w:r>
            <w:proofErr w:type="spellStart"/>
            <w:r w:rsidRPr="003A28CD">
              <w:t>Bhimani</w:t>
            </w:r>
            <w:proofErr w:type="spellEnd"/>
            <w:r w:rsidRPr="003A28CD">
              <w:t xml:space="preserve"> 15.16 (Price and efficiency</w:t>
            </w:r>
            <w:r w:rsidRPr="00E0678A">
              <w:t xml:space="preserve"> variance). You can pick the one you prefer of the two alternatives. </w:t>
            </w:r>
            <w:r w:rsidR="0049000D">
              <w:t>Handwritten is fine</w:t>
            </w:r>
            <w:r w:rsidRPr="00E0678A">
              <w:t>.</w:t>
            </w:r>
          </w:p>
        </w:tc>
      </w:tr>
    </w:tbl>
    <w:p w14:paraId="111B569C" w14:textId="77777777" w:rsidR="00C73C8E" w:rsidRPr="00E0678A" w:rsidRDefault="00C73C8E" w:rsidP="00C73C8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1"/>
      </w:tblGrid>
      <w:tr w:rsidR="00C73C8E" w:rsidRPr="00E0678A" w14:paraId="5814C991" w14:textId="77777777" w:rsidTr="00EC2874">
        <w:trPr>
          <w:trHeight w:val="265"/>
        </w:trPr>
        <w:tc>
          <w:tcPr>
            <w:tcW w:w="8641" w:type="dxa"/>
          </w:tcPr>
          <w:p w14:paraId="60D64D6D" w14:textId="4CC3919F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 xml:space="preserve">Lecture 5 Customer profitability analysis and Activity Based Management (if time permits) </w:t>
            </w:r>
            <w:r w:rsidR="00F3672F">
              <w:rPr>
                <w:b/>
              </w:rPr>
              <w:t>7</w:t>
            </w:r>
            <w:r w:rsidRPr="00E0678A">
              <w:rPr>
                <w:b/>
                <w:vertAlign w:val="superscript"/>
              </w:rPr>
              <w:t>th</w:t>
            </w:r>
            <w:r w:rsidRPr="00E0678A">
              <w:rPr>
                <w:b/>
              </w:rPr>
              <w:t xml:space="preserve"> of Ju</w:t>
            </w:r>
            <w:r w:rsidR="00F3672F">
              <w:rPr>
                <w:b/>
              </w:rPr>
              <w:t>ly</w:t>
            </w:r>
          </w:p>
          <w:p w14:paraId="186535A0" w14:textId="77777777" w:rsidR="00C73C8E" w:rsidRPr="00E0678A" w:rsidRDefault="00C73C8E" w:rsidP="000826D8">
            <w:r w:rsidRPr="00E0678A">
              <w:t>Atkinson Chapter 6</w:t>
            </w:r>
          </w:p>
          <w:p w14:paraId="7DC70B98" w14:textId="77777777" w:rsidR="00C73C8E" w:rsidRPr="00E0678A" w:rsidRDefault="00C73C8E" w:rsidP="000826D8">
            <w:proofErr w:type="spellStart"/>
            <w:r w:rsidRPr="00E0678A">
              <w:t>Bhimani</w:t>
            </w:r>
            <w:proofErr w:type="spellEnd"/>
            <w:r w:rsidRPr="00E0678A">
              <w:t xml:space="preserve"> Chapter 12</w:t>
            </w:r>
          </w:p>
        </w:tc>
      </w:tr>
      <w:tr w:rsidR="00C73C8E" w:rsidRPr="00E0678A" w14:paraId="5B1EC86D" w14:textId="77777777" w:rsidTr="00EC2874">
        <w:trPr>
          <w:trHeight w:val="1353"/>
        </w:trPr>
        <w:tc>
          <w:tcPr>
            <w:tcW w:w="8641" w:type="dxa"/>
          </w:tcPr>
          <w:p w14:paraId="3085A98D" w14:textId="77777777" w:rsidR="00C73C8E" w:rsidRPr="00E0678A" w:rsidRDefault="00C73C8E" w:rsidP="000826D8">
            <w:r w:rsidRPr="00E0678A">
              <w:t>Topics:</w:t>
            </w:r>
          </w:p>
          <w:p w14:paraId="12C652F4" w14:textId="77777777" w:rsidR="00C73C8E" w:rsidRPr="00E0678A" w:rsidRDefault="00C73C8E" w:rsidP="000826D8">
            <w:r w:rsidRPr="00E0678A">
              <w:t>Customer profitability analysis</w:t>
            </w:r>
          </w:p>
          <w:p w14:paraId="5D690E1D" w14:textId="77777777" w:rsidR="00C73C8E" w:rsidRPr="00E0678A" w:rsidRDefault="00C73C8E" w:rsidP="000826D8">
            <w:r w:rsidRPr="00E0678A">
              <w:t xml:space="preserve">The Harvard case Dakota Office Products will be solved in class. </w:t>
            </w:r>
          </w:p>
          <w:p w14:paraId="224F6693" w14:textId="77777777" w:rsidR="00C73C8E" w:rsidRPr="00E0678A" w:rsidRDefault="00C73C8E" w:rsidP="000826D8">
            <w:r w:rsidRPr="00E0678A">
              <w:t>Final exam</w:t>
            </w:r>
          </w:p>
        </w:tc>
      </w:tr>
      <w:tr w:rsidR="00C73C8E" w:rsidRPr="00E0678A" w14:paraId="4A86E731" w14:textId="77777777" w:rsidTr="00EC2874">
        <w:trPr>
          <w:trHeight w:val="436"/>
        </w:trPr>
        <w:tc>
          <w:tcPr>
            <w:tcW w:w="8641" w:type="dxa"/>
          </w:tcPr>
          <w:p w14:paraId="46FBF230" w14:textId="77777777" w:rsidR="00C73C8E" w:rsidRPr="00E0678A" w:rsidRDefault="00C73C8E" w:rsidP="000826D8">
            <w:pPr>
              <w:rPr>
                <w:b/>
              </w:rPr>
            </w:pPr>
            <w:r w:rsidRPr="00E0678A">
              <w:rPr>
                <w:b/>
              </w:rPr>
              <w:t>Assignments and homework due next week</w:t>
            </w:r>
          </w:p>
        </w:tc>
      </w:tr>
      <w:tr w:rsidR="00C73C8E" w:rsidRPr="00F24911" w14:paraId="6423C92C" w14:textId="77777777" w:rsidTr="00EC2874">
        <w:trPr>
          <w:trHeight w:val="436"/>
        </w:trPr>
        <w:tc>
          <w:tcPr>
            <w:tcW w:w="8641" w:type="dxa"/>
          </w:tcPr>
          <w:p w14:paraId="34600EC7" w14:textId="77777777" w:rsidR="00C73C8E" w:rsidRPr="00F24911" w:rsidRDefault="00C73C8E" w:rsidP="000826D8">
            <w:r w:rsidRPr="00E0678A">
              <w:t>N/A</w:t>
            </w:r>
          </w:p>
        </w:tc>
      </w:tr>
    </w:tbl>
    <w:p w14:paraId="4BE997DE" w14:textId="77777777" w:rsidR="00C73C8E" w:rsidRDefault="00C73C8E" w:rsidP="00C73C8E"/>
    <w:p w14:paraId="5B73F54A" w14:textId="77777777" w:rsidR="00C73C8E" w:rsidRPr="00E43A6F" w:rsidRDefault="00C73C8E" w:rsidP="00C73C8E">
      <w:pPr>
        <w:tabs>
          <w:tab w:val="left" w:pos="0"/>
        </w:tabs>
        <w:suppressAutoHyphens/>
        <w:ind w:left="720"/>
        <w:rPr>
          <w:sz w:val="22"/>
          <w:szCs w:val="22"/>
        </w:rPr>
      </w:pPr>
    </w:p>
    <w:p w14:paraId="0A960954" w14:textId="77777777" w:rsidR="00C73C8E" w:rsidRDefault="00C73C8E" w:rsidP="00C30228">
      <w:pPr>
        <w:rPr>
          <w:color w:val="FF0000"/>
        </w:rPr>
      </w:pPr>
    </w:p>
    <w:p w14:paraId="38F08F24" w14:textId="77777777" w:rsidR="00C73C8E" w:rsidRDefault="00C73C8E" w:rsidP="00C30228">
      <w:pPr>
        <w:rPr>
          <w:color w:val="FF0000"/>
        </w:rPr>
      </w:pPr>
    </w:p>
    <w:p w14:paraId="7FB037AF" w14:textId="77777777" w:rsidR="00C73C8E" w:rsidRDefault="00C73C8E" w:rsidP="00C30228">
      <w:pPr>
        <w:rPr>
          <w:color w:val="FF0000"/>
        </w:rPr>
      </w:pPr>
    </w:p>
    <w:p w14:paraId="26552C16" w14:textId="77777777" w:rsidR="00C73C8E" w:rsidRDefault="00C73C8E" w:rsidP="00C30228">
      <w:pPr>
        <w:rPr>
          <w:color w:val="FF0000"/>
        </w:rPr>
      </w:pPr>
    </w:p>
    <w:p w14:paraId="2C89170B" w14:textId="77777777" w:rsidR="00C73C8E" w:rsidRDefault="00C73C8E" w:rsidP="00C30228">
      <w:pPr>
        <w:rPr>
          <w:color w:val="FF0000"/>
        </w:rPr>
      </w:pPr>
    </w:p>
    <w:p w14:paraId="2245CCAD" w14:textId="77777777" w:rsidR="00C73C8E" w:rsidRDefault="00C73C8E" w:rsidP="00C30228">
      <w:pPr>
        <w:rPr>
          <w:color w:val="FF0000"/>
        </w:rPr>
      </w:pPr>
    </w:p>
    <w:p w14:paraId="6AC9CDDB" w14:textId="77777777" w:rsidR="00C73C8E" w:rsidRDefault="00C73C8E" w:rsidP="00C30228">
      <w:pPr>
        <w:rPr>
          <w:color w:val="FF0000"/>
        </w:rPr>
      </w:pPr>
    </w:p>
    <w:p w14:paraId="5AEB2F90" w14:textId="77777777" w:rsidR="00C73C8E" w:rsidRDefault="00C73C8E" w:rsidP="00C30228">
      <w:pPr>
        <w:rPr>
          <w:color w:val="FF0000"/>
        </w:rPr>
      </w:pPr>
    </w:p>
    <w:sectPr w:rsidR="00C73C8E" w:rsidSect="002B76E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807E" w14:textId="77777777" w:rsidR="00804D47" w:rsidRDefault="00804D47">
      <w:r>
        <w:separator/>
      </w:r>
    </w:p>
  </w:endnote>
  <w:endnote w:type="continuationSeparator" w:id="0">
    <w:p w14:paraId="18954978" w14:textId="77777777" w:rsidR="00804D47" w:rsidRDefault="0080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wer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60F7" w14:textId="77777777" w:rsidR="0032608D" w:rsidRDefault="004940D8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3E2E3" w14:textId="77777777" w:rsidR="0032608D" w:rsidRDefault="0032608D" w:rsidP="00A23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0BEE" w14:textId="77777777" w:rsidR="0032608D" w:rsidRDefault="004940D8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466">
      <w:rPr>
        <w:rStyle w:val="PageNumber"/>
        <w:noProof/>
      </w:rPr>
      <w:t>7</w:t>
    </w:r>
    <w:r>
      <w:rPr>
        <w:rStyle w:val="PageNumber"/>
      </w:rPr>
      <w:fldChar w:fldCharType="end"/>
    </w:r>
    <w:r w:rsidR="0032608D">
      <w:rPr>
        <w:rStyle w:val="PageNumber"/>
      </w:rPr>
      <w:t>/</w:t>
    </w:r>
    <w:r>
      <w:rPr>
        <w:rStyle w:val="PageNumber"/>
      </w:rPr>
      <w:fldChar w:fldCharType="begin"/>
    </w:r>
    <w:r w:rsidR="003260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44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751A6E51" w14:textId="77777777" w:rsidR="0032608D" w:rsidRDefault="0032608D" w:rsidP="00A234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81E4" w14:textId="77777777" w:rsidR="00DC51C1" w:rsidRDefault="00DC51C1" w:rsidP="00AF5FBF">
    <w:pPr>
      <w:ind w:left="6480" w:firstLine="720"/>
    </w:pPr>
    <w:r>
      <w:t xml:space="preserve">Page </w:t>
    </w:r>
    <w:r w:rsidR="004940D8">
      <w:fldChar w:fldCharType="begin"/>
    </w:r>
    <w:r w:rsidR="004940D8">
      <w:instrText xml:space="preserve"> PAGE </w:instrText>
    </w:r>
    <w:r w:rsidR="004940D8">
      <w:fldChar w:fldCharType="separate"/>
    </w:r>
    <w:r w:rsidR="00CD4466">
      <w:rPr>
        <w:noProof/>
      </w:rPr>
      <w:t>1</w:t>
    </w:r>
    <w:r w:rsidR="004940D8">
      <w:fldChar w:fldCharType="end"/>
    </w:r>
    <w:r>
      <w:t xml:space="preserve"> of </w:t>
    </w:r>
    <w:r w:rsidR="00AF6EAB">
      <w:rPr>
        <w:noProof/>
      </w:rPr>
      <w:fldChar w:fldCharType="begin"/>
    </w:r>
    <w:r w:rsidR="00AF6EAB">
      <w:rPr>
        <w:noProof/>
      </w:rPr>
      <w:instrText xml:space="preserve"> NUMPAGES  </w:instrText>
    </w:r>
    <w:r w:rsidR="00AF6EAB">
      <w:rPr>
        <w:noProof/>
      </w:rPr>
      <w:fldChar w:fldCharType="separate"/>
    </w:r>
    <w:r w:rsidR="00CD4466">
      <w:rPr>
        <w:noProof/>
      </w:rPr>
      <w:t>7</w:t>
    </w:r>
    <w:r w:rsidR="00AF6EAB">
      <w:rPr>
        <w:noProof/>
      </w:rPr>
      <w:fldChar w:fldCharType="end"/>
    </w:r>
  </w:p>
  <w:p w14:paraId="27A8EE42" w14:textId="77777777" w:rsidR="001E2F03" w:rsidRDefault="001E2F03" w:rsidP="001E2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7B76" w14:textId="77777777" w:rsidR="00804D47" w:rsidRDefault="00804D47">
      <w:r>
        <w:separator/>
      </w:r>
    </w:p>
  </w:footnote>
  <w:footnote w:type="continuationSeparator" w:id="0">
    <w:p w14:paraId="04B14FCF" w14:textId="77777777" w:rsidR="00804D47" w:rsidRDefault="0080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AC19" w14:textId="77777777" w:rsidR="0032608D" w:rsidRPr="00BD6E37" w:rsidRDefault="0032608D" w:rsidP="00AD6F3C">
    <w:pPr>
      <w:pStyle w:val="Header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lang w:val="tr-TR"/>
      </w:rPr>
      <w:tab/>
    </w:r>
    <w:r w:rsidR="00E457CD">
      <w:rPr>
        <w:noProof/>
      </w:rPr>
      <w:drawing>
        <wp:inline distT="0" distB="0" distL="0" distR="0" wp14:anchorId="3ACCDE01" wp14:editId="606DAE4B">
          <wp:extent cx="2647950" cy="6381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tr-TR"/>
      </w:rPr>
      <w:tab/>
    </w:r>
  </w:p>
  <w:p w14:paraId="0F4AFB13" w14:textId="77777777" w:rsidR="0032608D" w:rsidRDefault="00326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DB145F6"/>
    <w:multiLevelType w:val="hybridMultilevel"/>
    <w:tmpl w:val="3A2E5E58"/>
    <w:lvl w:ilvl="0" w:tplc="0C66119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A3D334E"/>
    <w:multiLevelType w:val="hybridMultilevel"/>
    <w:tmpl w:val="CAAA9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69FD"/>
    <w:multiLevelType w:val="hybridMultilevel"/>
    <w:tmpl w:val="CE78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E53"/>
    <w:multiLevelType w:val="hybridMultilevel"/>
    <w:tmpl w:val="8B34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F0C24"/>
    <w:multiLevelType w:val="hybridMultilevel"/>
    <w:tmpl w:val="5F20E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7EED"/>
    <w:multiLevelType w:val="hybridMultilevel"/>
    <w:tmpl w:val="1696E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54320"/>
    <w:multiLevelType w:val="hybridMultilevel"/>
    <w:tmpl w:val="13CCE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04BF"/>
    <w:multiLevelType w:val="hybridMultilevel"/>
    <w:tmpl w:val="8C6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4DCD"/>
    <w:multiLevelType w:val="hybridMultilevel"/>
    <w:tmpl w:val="64EAC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13C9C"/>
    <w:multiLevelType w:val="hybridMultilevel"/>
    <w:tmpl w:val="F27AB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A35C0"/>
    <w:multiLevelType w:val="hybridMultilevel"/>
    <w:tmpl w:val="5F20E3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3D95"/>
    <w:multiLevelType w:val="hybridMultilevel"/>
    <w:tmpl w:val="179AF0C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0195"/>
    <w:multiLevelType w:val="hybridMultilevel"/>
    <w:tmpl w:val="6A188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4C62"/>
    <w:multiLevelType w:val="hybridMultilevel"/>
    <w:tmpl w:val="6EF0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B8FD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733697">
    <w:abstractNumId w:val="10"/>
  </w:num>
  <w:num w:numId="2" w16cid:durableId="770928219">
    <w:abstractNumId w:val="4"/>
  </w:num>
  <w:num w:numId="3" w16cid:durableId="1231774922">
    <w:abstractNumId w:val="8"/>
  </w:num>
  <w:num w:numId="4" w16cid:durableId="1383403671">
    <w:abstractNumId w:val="12"/>
  </w:num>
  <w:num w:numId="5" w16cid:durableId="1221550835">
    <w:abstractNumId w:val="1"/>
  </w:num>
  <w:num w:numId="6" w16cid:durableId="1893422827">
    <w:abstractNumId w:val="7"/>
  </w:num>
  <w:num w:numId="7" w16cid:durableId="9933378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 w16cid:durableId="1679961427">
    <w:abstractNumId w:val="3"/>
  </w:num>
  <w:num w:numId="9" w16cid:durableId="1170216958">
    <w:abstractNumId w:val="14"/>
  </w:num>
  <w:num w:numId="10" w16cid:durableId="2084332873">
    <w:abstractNumId w:val="9"/>
  </w:num>
  <w:num w:numId="11" w16cid:durableId="1443261712">
    <w:abstractNumId w:val="6"/>
  </w:num>
  <w:num w:numId="12" w16cid:durableId="2123726527">
    <w:abstractNumId w:val="13"/>
  </w:num>
  <w:num w:numId="13" w16cid:durableId="1873568621">
    <w:abstractNumId w:val="5"/>
  </w:num>
  <w:num w:numId="14" w16cid:durableId="719668907">
    <w:abstractNumId w:val="2"/>
  </w:num>
  <w:num w:numId="15" w16cid:durableId="931937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2"/>
    <w:rsid w:val="00033DA2"/>
    <w:rsid w:val="0004387B"/>
    <w:rsid w:val="0005013F"/>
    <w:rsid w:val="00054537"/>
    <w:rsid w:val="000579F1"/>
    <w:rsid w:val="0006179D"/>
    <w:rsid w:val="00062D6C"/>
    <w:rsid w:val="00072A7D"/>
    <w:rsid w:val="000750B6"/>
    <w:rsid w:val="00080939"/>
    <w:rsid w:val="0009028F"/>
    <w:rsid w:val="000908F4"/>
    <w:rsid w:val="000911F2"/>
    <w:rsid w:val="00091A49"/>
    <w:rsid w:val="000925F2"/>
    <w:rsid w:val="0009270F"/>
    <w:rsid w:val="000939E2"/>
    <w:rsid w:val="0009424F"/>
    <w:rsid w:val="00094B14"/>
    <w:rsid w:val="000A1EC8"/>
    <w:rsid w:val="000C74D8"/>
    <w:rsid w:val="000D51E3"/>
    <w:rsid w:val="000D5CB0"/>
    <w:rsid w:val="000D79EF"/>
    <w:rsid w:val="000D7D8A"/>
    <w:rsid w:val="000E534C"/>
    <w:rsid w:val="000E72FE"/>
    <w:rsid w:val="000F2B11"/>
    <w:rsid w:val="001076ED"/>
    <w:rsid w:val="0011502F"/>
    <w:rsid w:val="00117293"/>
    <w:rsid w:val="00122081"/>
    <w:rsid w:val="00127439"/>
    <w:rsid w:val="0013070B"/>
    <w:rsid w:val="001434A9"/>
    <w:rsid w:val="0014634E"/>
    <w:rsid w:val="00147F18"/>
    <w:rsid w:val="001551F3"/>
    <w:rsid w:val="00161D3F"/>
    <w:rsid w:val="001631E6"/>
    <w:rsid w:val="00177B70"/>
    <w:rsid w:val="001822F9"/>
    <w:rsid w:val="0018309A"/>
    <w:rsid w:val="00183ADA"/>
    <w:rsid w:val="00190247"/>
    <w:rsid w:val="001A20B3"/>
    <w:rsid w:val="001B5B59"/>
    <w:rsid w:val="001C1B99"/>
    <w:rsid w:val="001D2F10"/>
    <w:rsid w:val="001E2F03"/>
    <w:rsid w:val="001F6B0E"/>
    <w:rsid w:val="0022638D"/>
    <w:rsid w:val="00250D28"/>
    <w:rsid w:val="0025355C"/>
    <w:rsid w:val="0025359C"/>
    <w:rsid w:val="00254D8E"/>
    <w:rsid w:val="0025798F"/>
    <w:rsid w:val="0026667E"/>
    <w:rsid w:val="002716AD"/>
    <w:rsid w:val="00274040"/>
    <w:rsid w:val="0027740D"/>
    <w:rsid w:val="002830FC"/>
    <w:rsid w:val="00283D27"/>
    <w:rsid w:val="00291216"/>
    <w:rsid w:val="002A5EBA"/>
    <w:rsid w:val="002A7678"/>
    <w:rsid w:val="002B6036"/>
    <w:rsid w:val="002B76EE"/>
    <w:rsid w:val="002C7102"/>
    <w:rsid w:val="002E75D9"/>
    <w:rsid w:val="002F55F1"/>
    <w:rsid w:val="00310436"/>
    <w:rsid w:val="0032608D"/>
    <w:rsid w:val="00326AFF"/>
    <w:rsid w:val="00327C6D"/>
    <w:rsid w:val="003365CC"/>
    <w:rsid w:val="00340606"/>
    <w:rsid w:val="00345568"/>
    <w:rsid w:val="0034797F"/>
    <w:rsid w:val="00357363"/>
    <w:rsid w:val="00361B64"/>
    <w:rsid w:val="003651C2"/>
    <w:rsid w:val="0036726D"/>
    <w:rsid w:val="0037601F"/>
    <w:rsid w:val="00391248"/>
    <w:rsid w:val="00393822"/>
    <w:rsid w:val="00397A5E"/>
    <w:rsid w:val="003A28CD"/>
    <w:rsid w:val="003B6AB3"/>
    <w:rsid w:val="003B6F63"/>
    <w:rsid w:val="003C56D4"/>
    <w:rsid w:val="003D3B91"/>
    <w:rsid w:val="003E490E"/>
    <w:rsid w:val="003E7DE5"/>
    <w:rsid w:val="003F1334"/>
    <w:rsid w:val="003F34B3"/>
    <w:rsid w:val="00403780"/>
    <w:rsid w:val="004043C9"/>
    <w:rsid w:val="004044B1"/>
    <w:rsid w:val="00405BE1"/>
    <w:rsid w:val="00406F64"/>
    <w:rsid w:val="004248FA"/>
    <w:rsid w:val="00425B17"/>
    <w:rsid w:val="00425B3A"/>
    <w:rsid w:val="00427FBC"/>
    <w:rsid w:val="00430A1A"/>
    <w:rsid w:val="004356E2"/>
    <w:rsid w:val="004430AE"/>
    <w:rsid w:val="00445FB7"/>
    <w:rsid w:val="00456131"/>
    <w:rsid w:val="00467DD9"/>
    <w:rsid w:val="00471CC0"/>
    <w:rsid w:val="00482329"/>
    <w:rsid w:val="0049000D"/>
    <w:rsid w:val="004909ED"/>
    <w:rsid w:val="004940D8"/>
    <w:rsid w:val="00495769"/>
    <w:rsid w:val="004A3B09"/>
    <w:rsid w:val="004A58DE"/>
    <w:rsid w:val="004B7284"/>
    <w:rsid w:val="004B7FA9"/>
    <w:rsid w:val="004C3592"/>
    <w:rsid w:val="004D0E12"/>
    <w:rsid w:val="004D6170"/>
    <w:rsid w:val="004D769F"/>
    <w:rsid w:val="004E241B"/>
    <w:rsid w:val="004F2D1F"/>
    <w:rsid w:val="00502D79"/>
    <w:rsid w:val="00506D4B"/>
    <w:rsid w:val="00517C0B"/>
    <w:rsid w:val="00525349"/>
    <w:rsid w:val="005307EC"/>
    <w:rsid w:val="00541150"/>
    <w:rsid w:val="005436A1"/>
    <w:rsid w:val="00553381"/>
    <w:rsid w:val="005618E7"/>
    <w:rsid w:val="005716B2"/>
    <w:rsid w:val="005778CC"/>
    <w:rsid w:val="005804BB"/>
    <w:rsid w:val="00583BA6"/>
    <w:rsid w:val="00586440"/>
    <w:rsid w:val="00586A04"/>
    <w:rsid w:val="00587A19"/>
    <w:rsid w:val="00593532"/>
    <w:rsid w:val="005B38E2"/>
    <w:rsid w:val="005C0069"/>
    <w:rsid w:val="005C74E5"/>
    <w:rsid w:val="005C7B30"/>
    <w:rsid w:val="005E61AB"/>
    <w:rsid w:val="005E77B7"/>
    <w:rsid w:val="00601FA4"/>
    <w:rsid w:val="0060204D"/>
    <w:rsid w:val="006028B4"/>
    <w:rsid w:val="00611D82"/>
    <w:rsid w:val="006232C8"/>
    <w:rsid w:val="00637497"/>
    <w:rsid w:val="00647EA7"/>
    <w:rsid w:val="00662048"/>
    <w:rsid w:val="00674A2A"/>
    <w:rsid w:val="00686B1A"/>
    <w:rsid w:val="00692806"/>
    <w:rsid w:val="006935E9"/>
    <w:rsid w:val="006B67B0"/>
    <w:rsid w:val="006B6DE9"/>
    <w:rsid w:val="006C1B93"/>
    <w:rsid w:val="006C3919"/>
    <w:rsid w:val="006D01C3"/>
    <w:rsid w:val="006D7CB0"/>
    <w:rsid w:val="006E136F"/>
    <w:rsid w:val="006F006E"/>
    <w:rsid w:val="006F14F1"/>
    <w:rsid w:val="006F65CA"/>
    <w:rsid w:val="007269E8"/>
    <w:rsid w:val="00726EFE"/>
    <w:rsid w:val="007312A0"/>
    <w:rsid w:val="00731BE9"/>
    <w:rsid w:val="00737DD9"/>
    <w:rsid w:val="00740C36"/>
    <w:rsid w:val="0079202D"/>
    <w:rsid w:val="007953DD"/>
    <w:rsid w:val="00797688"/>
    <w:rsid w:val="007976A1"/>
    <w:rsid w:val="00797E6C"/>
    <w:rsid w:val="007A50B7"/>
    <w:rsid w:val="007C1F51"/>
    <w:rsid w:val="007C29D1"/>
    <w:rsid w:val="007D11EF"/>
    <w:rsid w:val="007D42AA"/>
    <w:rsid w:val="007D5880"/>
    <w:rsid w:val="007E146B"/>
    <w:rsid w:val="007E3520"/>
    <w:rsid w:val="007E49C8"/>
    <w:rsid w:val="007E6C6E"/>
    <w:rsid w:val="007F730E"/>
    <w:rsid w:val="00804D47"/>
    <w:rsid w:val="00812A59"/>
    <w:rsid w:val="00821B59"/>
    <w:rsid w:val="00836135"/>
    <w:rsid w:val="008366A5"/>
    <w:rsid w:val="008412B9"/>
    <w:rsid w:val="00845D80"/>
    <w:rsid w:val="0085221D"/>
    <w:rsid w:val="008561F6"/>
    <w:rsid w:val="0086329C"/>
    <w:rsid w:val="00886B1D"/>
    <w:rsid w:val="008B34CA"/>
    <w:rsid w:val="008B6E46"/>
    <w:rsid w:val="008B739B"/>
    <w:rsid w:val="008C2E3A"/>
    <w:rsid w:val="008C3C95"/>
    <w:rsid w:val="008D0174"/>
    <w:rsid w:val="008D104F"/>
    <w:rsid w:val="008D339D"/>
    <w:rsid w:val="008D5CBF"/>
    <w:rsid w:val="008D634B"/>
    <w:rsid w:val="008E23CF"/>
    <w:rsid w:val="008E6DCD"/>
    <w:rsid w:val="008F45ED"/>
    <w:rsid w:val="00900702"/>
    <w:rsid w:val="009010A8"/>
    <w:rsid w:val="00912482"/>
    <w:rsid w:val="00913FCE"/>
    <w:rsid w:val="00915739"/>
    <w:rsid w:val="00922E61"/>
    <w:rsid w:val="009249B8"/>
    <w:rsid w:val="0093604D"/>
    <w:rsid w:val="00940C5B"/>
    <w:rsid w:val="009423CC"/>
    <w:rsid w:val="00945A23"/>
    <w:rsid w:val="0095397E"/>
    <w:rsid w:val="00956648"/>
    <w:rsid w:val="009618D3"/>
    <w:rsid w:val="00963AF0"/>
    <w:rsid w:val="00971F8B"/>
    <w:rsid w:val="009756A8"/>
    <w:rsid w:val="009940A6"/>
    <w:rsid w:val="009B13E8"/>
    <w:rsid w:val="009C1517"/>
    <w:rsid w:val="009C5350"/>
    <w:rsid w:val="009D11EB"/>
    <w:rsid w:val="009D6C2C"/>
    <w:rsid w:val="009F6410"/>
    <w:rsid w:val="00A12930"/>
    <w:rsid w:val="00A20690"/>
    <w:rsid w:val="00A22250"/>
    <w:rsid w:val="00A23423"/>
    <w:rsid w:val="00A265F7"/>
    <w:rsid w:val="00A32B98"/>
    <w:rsid w:val="00A41E00"/>
    <w:rsid w:val="00A60FF8"/>
    <w:rsid w:val="00A6279A"/>
    <w:rsid w:val="00A639AB"/>
    <w:rsid w:val="00A66734"/>
    <w:rsid w:val="00A66F4A"/>
    <w:rsid w:val="00A67EA6"/>
    <w:rsid w:val="00A91328"/>
    <w:rsid w:val="00AA5206"/>
    <w:rsid w:val="00AA6935"/>
    <w:rsid w:val="00AB70C0"/>
    <w:rsid w:val="00AD3A2E"/>
    <w:rsid w:val="00AD5D30"/>
    <w:rsid w:val="00AD6F3C"/>
    <w:rsid w:val="00AE057B"/>
    <w:rsid w:val="00AE1B22"/>
    <w:rsid w:val="00AF5FBF"/>
    <w:rsid w:val="00AF6EAB"/>
    <w:rsid w:val="00B0247B"/>
    <w:rsid w:val="00B076D5"/>
    <w:rsid w:val="00B1774D"/>
    <w:rsid w:val="00B4683D"/>
    <w:rsid w:val="00B51015"/>
    <w:rsid w:val="00B51E2D"/>
    <w:rsid w:val="00B84830"/>
    <w:rsid w:val="00B9596F"/>
    <w:rsid w:val="00B97507"/>
    <w:rsid w:val="00B97540"/>
    <w:rsid w:val="00BC57E4"/>
    <w:rsid w:val="00BD6E37"/>
    <w:rsid w:val="00BD7933"/>
    <w:rsid w:val="00BE5777"/>
    <w:rsid w:val="00BF259A"/>
    <w:rsid w:val="00BF4ACF"/>
    <w:rsid w:val="00C17185"/>
    <w:rsid w:val="00C17540"/>
    <w:rsid w:val="00C25FC4"/>
    <w:rsid w:val="00C30228"/>
    <w:rsid w:val="00C3791C"/>
    <w:rsid w:val="00C413BB"/>
    <w:rsid w:val="00C54BB9"/>
    <w:rsid w:val="00C61708"/>
    <w:rsid w:val="00C63FB3"/>
    <w:rsid w:val="00C659E4"/>
    <w:rsid w:val="00C6719C"/>
    <w:rsid w:val="00C73C8E"/>
    <w:rsid w:val="00C843BB"/>
    <w:rsid w:val="00C85ED0"/>
    <w:rsid w:val="00C96D70"/>
    <w:rsid w:val="00CA0576"/>
    <w:rsid w:val="00CA3831"/>
    <w:rsid w:val="00CA5019"/>
    <w:rsid w:val="00CB2F00"/>
    <w:rsid w:val="00CB3680"/>
    <w:rsid w:val="00CB4CE9"/>
    <w:rsid w:val="00CB6B73"/>
    <w:rsid w:val="00CB6E58"/>
    <w:rsid w:val="00CC17A1"/>
    <w:rsid w:val="00CD4466"/>
    <w:rsid w:val="00CD4CBE"/>
    <w:rsid w:val="00CF315B"/>
    <w:rsid w:val="00CF7A12"/>
    <w:rsid w:val="00D21BD3"/>
    <w:rsid w:val="00D31410"/>
    <w:rsid w:val="00D36E67"/>
    <w:rsid w:val="00D405EF"/>
    <w:rsid w:val="00D47ACF"/>
    <w:rsid w:val="00D50ECD"/>
    <w:rsid w:val="00D547FE"/>
    <w:rsid w:val="00D67CBD"/>
    <w:rsid w:val="00D7456C"/>
    <w:rsid w:val="00D86F12"/>
    <w:rsid w:val="00D87836"/>
    <w:rsid w:val="00D87CAA"/>
    <w:rsid w:val="00D94301"/>
    <w:rsid w:val="00DA16DE"/>
    <w:rsid w:val="00DA19DA"/>
    <w:rsid w:val="00DA28E1"/>
    <w:rsid w:val="00DC51C1"/>
    <w:rsid w:val="00DC73B2"/>
    <w:rsid w:val="00DD07C6"/>
    <w:rsid w:val="00DD2143"/>
    <w:rsid w:val="00DD223B"/>
    <w:rsid w:val="00DE375C"/>
    <w:rsid w:val="00DF248C"/>
    <w:rsid w:val="00E20CCE"/>
    <w:rsid w:val="00E219D8"/>
    <w:rsid w:val="00E2250D"/>
    <w:rsid w:val="00E30603"/>
    <w:rsid w:val="00E41F5D"/>
    <w:rsid w:val="00E44163"/>
    <w:rsid w:val="00E457CD"/>
    <w:rsid w:val="00E47181"/>
    <w:rsid w:val="00E476C3"/>
    <w:rsid w:val="00E52AD3"/>
    <w:rsid w:val="00E547C1"/>
    <w:rsid w:val="00E578E8"/>
    <w:rsid w:val="00E61D70"/>
    <w:rsid w:val="00E62DD8"/>
    <w:rsid w:val="00E65485"/>
    <w:rsid w:val="00E769E3"/>
    <w:rsid w:val="00E860EA"/>
    <w:rsid w:val="00E868E3"/>
    <w:rsid w:val="00E90275"/>
    <w:rsid w:val="00EA0905"/>
    <w:rsid w:val="00EA16AC"/>
    <w:rsid w:val="00EB0E43"/>
    <w:rsid w:val="00EB1697"/>
    <w:rsid w:val="00EC1566"/>
    <w:rsid w:val="00EC1F14"/>
    <w:rsid w:val="00EC2874"/>
    <w:rsid w:val="00EC46DD"/>
    <w:rsid w:val="00EF2D84"/>
    <w:rsid w:val="00EF6AB7"/>
    <w:rsid w:val="00F010E0"/>
    <w:rsid w:val="00F03A8D"/>
    <w:rsid w:val="00F106EC"/>
    <w:rsid w:val="00F1438C"/>
    <w:rsid w:val="00F26D22"/>
    <w:rsid w:val="00F2742D"/>
    <w:rsid w:val="00F30C34"/>
    <w:rsid w:val="00F3672F"/>
    <w:rsid w:val="00F62137"/>
    <w:rsid w:val="00F668A4"/>
    <w:rsid w:val="00F86CD5"/>
    <w:rsid w:val="00FA1191"/>
    <w:rsid w:val="00FA7854"/>
    <w:rsid w:val="00FA7A26"/>
    <w:rsid w:val="00FB707F"/>
    <w:rsid w:val="00FD498F"/>
    <w:rsid w:val="00FF05F9"/>
    <w:rsid w:val="00FF412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A211BE6"/>
  <w15:chartTrackingRefBased/>
  <w15:docId w15:val="{C97AACBD-9CC9-486C-962B-79A14F5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6E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5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6648"/>
    <w:rPr>
      <w:color w:val="0000FF"/>
      <w:u w:val="single"/>
    </w:rPr>
  </w:style>
  <w:style w:type="character" w:styleId="FollowedHyperlink">
    <w:name w:val="FollowedHyperlink"/>
    <w:rsid w:val="00940C5B"/>
    <w:rPr>
      <w:color w:val="800080"/>
      <w:u w:val="single"/>
    </w:rPr>
  </w:style>
  <w:style w:type="character" w:styleId="PageNumber">
    <w:name w:val="page number"/>
    <w:basedOn w:val="DefaultParagraphFont"/>
    <w:rsid w:val="00A23423"/>
  </w:style>
  <w:style w:type="character" w:customStyle="1" w:styleId="FooterChar">
    <w:name w:val="Footer Char"/>
    <w:link w:val="Footer"/>
    <w:uiPriority w:val="99"/>
    <w:rsid w:val="001E2F03"/>
    <w:rPr>
      <w:sz w:val="24"/>
      <w:szCs w:val="24"/>
    </w:rPr>
  </w:style>
  <w:style w:type="paragraph" w:styleId="BalloonText">
    <w:name w:val="Balloon Text"/>
    <w:basedOn w:val="Normal"/>
    <w:link w:val="BalloonTextChar"/>
    <w:rsid w:val="001E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A0"/>
    <w:pPr>
      <w:ind w:left="720"/>
      <w:contextualSpacing/>
    </w:pPr>
  </w:style>
  <w:style w:type="paragraph" w:customStyle="1" w:styleId="Default">
    <w:name w:val="Default"/>
    <w:rsid w:val="005E61AB"/>
    <w:pPr>
      <w:autoSpaceDE w:val="0"/>
      <w:autoSpaceDN w:val="0"/>
      <w:adjustRightInd w:val="0"/>
    </w:pPr>
    <w:rPr>
      <w:rFonts w:ascii="Bower Bold" w:hAnsi="Bower Bold" w:cs="Bower Bol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.nilsson@sabanciuniv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39A5-0E02-437C-8615-E92E230A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MBA</vt:lpstr>
    </vt:vector>
  </TitlesOfParts>
  <Company>Sabanci University</Company>
  <LinksUpToDate>false</LinksUpToDate>
  <CharactersWithSpaces>11322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mailto:ksaatcioglu@sabanciuniv.edu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MBA</dc:title>
  <dc:subject/>
  <dc:creator>Can Akkan</dc:creator>
  <cp:keywords/>
  <cp:lastModifiedBy>Ulf Nilsson</cp:lastModifiedBy>
  <cp:revision>3</cp:revision>
  <cp:lastPrinted>2021-05-15T16:32:00Z</cp:lastPrinted>
  <dcterms:created xsi:type="dcterms:W3CDTF">2022-05-31T13:46:00Z</dcterms:created>
  <dcterms:modified xsi:type="dcterms:W3CDTF">2022-06-01T12:44:00Z</dcterms:modified>
</cp:coreProperties>
</file>